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478AD">
        <w:rPr>
          <w:bCs/>
          <w:sz w:val="14"/>
          <w:szCs w:val="14"/>
        </w:rPr>
        <w:t>DIBUJO ARQUITECTÓNICO Y DE CONSTRUCCIÓN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2478AD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 xml:space="preserve">Principios generales del dibujo </w:t>
            </w:r>
            <w:bookmarkStart w:id="1" w:name="_GoBack"/>
            <w:bookmarkEnd w:id="1"/>
            <w:r w:rsidRPr="003F0D07">
              <w:rPr>
                <w:sz w:val="10"/>
                <w:szCs w:val="10"/>
              </w:rPr>
              <w:t>técnico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Elementos básicos de topografía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Revestimientos constructivos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Materiales, mezclas y elementos en construcción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2478AD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Elementos básicos de geometría descriptiva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Planos arquitectónicos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Planos estructurales y de instalaciones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Proyecto arquitectónico integrador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478AD" w:rsidRPr="00CD1986" w:rsidRDefault="002478AD" w:rsidP="002478A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C5" w:rsidRDefault="00D435C5" w:rsidP="00AA6FF9">
      <w:pPr>
        <w:spacing w:after="0" w:line="240" w:lineRule="auto"/>
      </w:pPr>
      <w:r>
        <w:separator/>
      </w:r>
    </w:p>
  </w:endnote>
  <w:endnote w:type="continuationSeparator" w:id="0">
    <w:p w:rsidR="00D435C5" w:rsidRDefault="00D435C5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C5" w:rsidRDefault="00D435C5" w:rsidP="00AA6FF9">
      <w:pPr>
        <w:spacing w:after="0" w:line="240" w:lineRule="auto"/>
      </w:pPr>
      <w:r>
        <w:separator/>
      </w:r>
    </w:p>
  </w:footnote>
  <w:footnote w:type="continuationSeparator" w:id="0">
    <w:p w:rsidR="00D435C5" w:rsidRDefault="00D435C5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684B"/>
    <w:rsid w:val="001A02C2"/>
    <w:rsid w:val="0023130F"/>
    <w:rsid w:val="002478AD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D7317"/>
    <w:rsid w:val="004E2E31"/>
    <w:rsid w:val="005A2EEB"/>
    <w:rsid w:val="00607B04"/>
    <w:rsid w:val="00626803"/>
    <w:rsid w:val="006E51F0"/>
    <w:rsid w:val="00776AA4"/>
    <w:rsid w:val="007964F5"/>
    <w:rsid w:val="007E32DA"/>
    <w:rsid w:val="00840EC8"/>
    <w:rsid w:val="00892345"/>
    <w:rsid w:val="008B485E"/>
    <w:rsid w:val="00905A83"/>
    <w:rsid w:val="00927DA2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435C5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9A08C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2025-11-19T19:35:00Z</dcterms:created>
  <dcterms:modified xsi:type="dcterms:W3CDTF">2025-11-19T19:39:00Z</dcterms:modified>
</cp:coreProperties>
</file>