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A23E7" w14:textId="77777777" w:rsidR="00AA6FF9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MAPA CURRICULAR DEL BACHILLERATO GENERAL</w:t>
      </w:r>
    </w:p>
    <w:p w14:paraId="34403E7E" w14:textId="77777777" w:rsidR="00AA6FF9" w:rsidRPr="00E03CBC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 w:rsidRPr="00E03CBC">
        <w:rPr>
          <w:b/>
          <w:sz w:val="16"/>
          <w:szCs w:val="16"/>
        </w:rPr>
        <w:t>Marco Curricular Común de la Educación Media Superior</w:t>
      </w:r>
      <w:r>
        <w:rPr>
          <w:b/>
          <w:sz w:val="16"/>
          <w:szCs w:val="16"/>
        </w:rPr>
        <w:t xml:space="preserve"> </w:t>
      </w:r>
      <w:r w:rsidR="00FA1122">
        <w:rPr>
          <w:b/>
          <w:sz w:val="16"/>
          <w:szCs w:val="16"/>
        </w:rPr>
        <w:t xml:space="preserve">Modelo Educativo </w:t>
      </w:r>
      <w:r>
        <w:rPr>
          <w:b/>
          <w:sz w:val="16"/>
          <w:szCs w:val="16"/>
        </w:rPr>
        <w:t>2025</w:t>
      </w:r>
    </w:p>
    <w:p w14:paraId="1FAA3EFE" w14:textId="77777777" w:rsidR="00AA6FF9" w:rsidRPr="00565CCE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Opción Educativa presencial de la modalidad escolarizada</w:t>
      </w:r>
    </w:p>
    <w:p w14:paraId="613F5A3B" w14:textId="47424CCD" w:rsidR="00AA6FF9" w:rsidRDefault="00AA6FF9" w:rsidP="00330AFE">
      <w:pPr>
        <w:jc w:val="center"/>
        <w:rPr>
          <w:bCs/>
          <w:sz w:val="14"/>
          <w:szCs w:val="14"/>
        </w:rPr>
      </w:pPr>
      <w:r>
        <w:rPr>
          <w:bCs/>
          <w:sz w:val="14"/>
          <w:szCs w:val="14"/>
        </w:rPr>
        <w:t xml:space="preserve">Componente de formación laboral básica en </w:t>
      </w:r>
      <w:r w:rsidR="00DE5226">
        <w:rPr>
          <w:bCs/>
          <w:sz w:val="14"/>
          <w:szCs w:val="14"/>
        </w:rPr>
        <w:t>CONTABILIDAD</w:t>
      </w:r>
    </w:p>
    <w:p w14:paraId="56757FF8" w14:textId="77777777" w:rsidR="00AA6FF9" w:rsidRPr="00300A9E" w:rsidRDefault="00AA6FF9" w:rsidP="00330AFE">
      <w:pPr>
        <w:rPr>
          <w:b/>
          <w:sz w:val="12"/>
          <w:szCs w:val="12"/>
        </w:rPr>
      </w:pPr>
      <w:permStart w:id="1033139159" w:edGrp="everyone"/>
      <w:r w:rsidRPr="00300A9E">
        <w:rPr>
          <w:b/>
          <w:sz w:val="12"/>
          <w:szCs w:val="12"/>
        </w:rPr>
        <w:t xml:space="preserve">Nombre del plantel: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 CCT: </w:t>
      </w:r>
    </w:p>
    <w:p w14:paraId="74BB3491" w14:textId="77777777" w:rsidR="00AA6FF9" w:rsidRPr="00300A9E" w:rsidRDefault="00AA6FF9" w:rsidP="00330AFE">
      <w:pPr>
        <w:rPr>
          <w:b/>
          <w:sz w:val="12"/>
          <w:szCs w:val="12"/>
        </w:rPr>
      </w:pPr>
      <w:r w:rsidRPr="00300A9E">
        <w:rPr>
          <w:b/>
          <w:sz w:val="12"/>
          <w:szCs w:val="12"/>
        </w:rPr>
        <w:t>Domicilio:</w:t>
      </w:r>
      <w:r w:rsidRPr="00300A9E">
        <w:rPr>
          <w:sz w:val="12"/>
          <w:szCs w:val="12"/>
        </w:rPr>
        <w:t xml:space="preserve"> </w:t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Fecha de autorización: </w:t>
      </w:r>
    </w:p>
    <w:tbl>
      <w:tblPr>
        <w:tblStyle w:val="Tablaconcuadrcula"/>
        <w:tblW w:w="14721" w:type="dxa"/>
        <w:jc w:val="center"/>
        <w:tblLayout w:type="fixed"/>
        <w:tblLook w:val="04A0" w:firstRow="1" w:lastRow="0" w:firstColumn="1" w:lastColumn="0" w:noHBand="0" w:noVBand="1"/>
      </w:tblPr>
      <w:tblGrid>
        <w:gridCol w:w="1351"/>
        <w:gridCol w:w="1507"/>
        <w:gridCol w:w="423"/>
        <w:gridCol w:w="246"/>
        <w:gridCol w:w="1586"/>
        <w:gridCol w:w="424"/>
        <w:gridCol w:w="236"/>
        <w:gridCol w:w="1578"/>
        <w:gridCol w:w="424"/>
        <w:gridCol w:w="256"/>
        <w:gridCol w:w="1576"/>
        <w:gridCol w:w="406"/>
        <w:gridCol w:w="236"/>
        <w:gridCol w:w="1578"/>
        <w:gridCol w:w="424"/>
        <w:gridCol w:w="236"/>
        <w:gridCol w:w="1578"/>
        <w:gridCol w:w="420"/>
        <w:gridCol w:w="236"/>
      </w:tblGrid>
      <w:tr w:rsidR="00AA6FF9" w:rsidRPr="00CD1986" w14:paraId="5518CF9E" w14:textId="77777777" w:rsidTr="00330AFE">
        <w:trPr>
          <w:trHeight w:val="284"/>
          <w:jc w:val="center"/>
        </w:trPr>
        <w:tc>
          <w:tcPr>
            <w:tcW w:w="1351" w:type="dxa"/>
            <w:vAlign w:val="center"/>
          </w:tcPr>
          <w:permEnd w:id="1033139159"/>
          <w:p w14:paraId="4CDC98F5" w14:textId="77777777" w:rsidR="00AA6FF9" w:rsidRPr="00CD1986" w:rsidRDefault="000F1B2F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A</w:t>
            </w:r>
            <w:r w:rsidR="00AA6FF9" w:rsidRPr="00CD1986">
              <w:rPr>
                <w:b/>
                <w:bCs/>
                <w:sz w:val="10"/>
                <w:szCs w:val="10"/>
              </w:rPr>
              <w:t xml:space="preserve">signaturas </w:t>
            </w:r>
          </w:p>
        </w:tc>
        <w:tc>
          <w:tcPr>
            <w:tcW w:w="1507" w:type="dxa"/>
            <w:vAlign w:val="center"/>
          </w:tcPr>
          <w:p w14:paraId="45E4D9A0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1.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3" w:type="dxa"/>
            <w:vAlign w:val="center"/>
          </w:tcPr>
          <w:p w14:paraId="777DBB2B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46" w:type="dxa"/>
            <w:vAlign w:val="center"/>
          </w:tcPr>
          <w:p w14:paraId="2D825DFA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86" w:type="dxa"/>
            <w:vAlign w:val="center"/>
          </w:tcPr>
          <w:p w14:paraId="7D5C154F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2.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14:paraId="50AA8191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383979E8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14:paraId="10069825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3.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14:paraId="68077544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56" w:type="dxa"/>
            <w:vAlign w:val="center"/>
          </w:tcPr>
          <w:p w14:paraId="012AA9E4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6" w:type="dxa"/>
            <w:vAlign w:val="center"/>
          </w:tcPr>
          <w:p w14:paraId="5CC450CA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4.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06" w:type="dxa"/>
            <w:vAlign w:val="center"/>
          </w:tcPr>
          <w:p w14:paraId="725C41BA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58527AE6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14:paraId="6F41ACFB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5.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14:paraId="45961ACF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14:paraId="2A8F5A55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14:paraId="58892E44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6.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0" w:type="dxa"/>
            <w:vAlign w:val="center"/>
          </w:tcPr>
          <w:p w14:paraId="21C0DA2B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14:paraId="7E7E79EF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</w:tr>
      <w:tr w:rsidR="003033F1" w:rsidRPr="00CD1986" w14:paraId="4D78DC6F" w14:textId="77777777" w:rsidTr="00F055C0">
        <w:trPr>
          <w:trHeight w:val="424"/>
          <w:jc w:val="center"/>
        </w:trPr>
        <w:tc>
          <w:tcPr>
            <w:tcW w:w="1351" w:type="dxa"/>
            <w:vAlign w:val="center"/>
          </w:tcPr>
          <w:p w14:paraId="33E1BBBD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75EC053E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I: Leer y escribir para pensarnos juntos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7A921594" w14:textId="77777777"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5152CAEC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703F98D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II: Libertad para imaginar, poder para comunicar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2D6AF5E" w14:textId="77777777"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1128563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0E93F17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III: Describir culturas, apropiarse de las palabras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CA26B05" w14:textId="77777777"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5DF07907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6D5FF60E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14:paraId="156F623D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D18680B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5C5C5C70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5E532AFF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37A5719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6102CE5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43B2094A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201B2C22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3033F1" w:rsidRPr="00CD1986" w14:paraId="233BCDBE" w14:textId="77777777" w:rsidTr="00EE4988">
        <w:trPr>
          <w:trHeight w:val="397"/>
          <w:jc w:val="center"/>
        </w:trPr>
        <w:tc>
          <w:tcPr>
            <w:tcW w:w="1351" w:type="dxa"/>
            <w:vAlign w:val="center"/>
          </w:tcPr>
          <w:p w14:paraId="30AD5E20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0600B643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I: </w:t>
            </w:r>
            <w:proofErr w:type="spellStart"/>
            <w:r w:rsidRPr="00CD1986">
              <w:rPr>
                <w:sz w:val="10"/>
                <w:szCs w:val="10"/>
              </w:rPr>
              <w:t>To</w:t>
            </w:r>
            <w:proofErr w:type="spellEnd"/>
            <w:r w:rsidRPr="00CD1986">
              <w:rPr>
                <w:sz w:val="10"/>
                <w:szCs w:val="10"/>
              </w:rPr>
              <w:t xml:space="preserve"> be, </w:t>
            </w:r>
            <w:proofErr w:type="spellStart"/>
            <w:r w:rsidRPr="00CD1986">
              <w:rPr>
                <w:sz w:val="10"/>
                <w:szCs w:val="10"/>
              </w:rPr>
              <w:t>or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not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to</w:t>
            </w:r>
            <w:proofErr w:type="spellEnd"/>
            <w:r w:rsidRPr="00CD1986">
              <w:rPr>
                <w:sz w:val="10"/>
                <w:szCs w:val="10"/>
              </w:rPr>
              <w:t xml:space="preserve"> be, </w:t>
            </w:r>
            <w:proofErr w:type="spellStart"/>
            <w:r w:rsidRPr="00CD1986">
              <w:rPr>
                <w:sz w:val="10"/>
                <w:szCs w:val="10"/>
              </w:rPr>
              <w:t>that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is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the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question</w:t>
            </w:r>
            <w:proofErr w:type="spellEnd"/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645CEA80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5B9D1940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34DE838B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II: </w:t>
            </w:r>
            <w:proofErr w:type="spellStart"/>
            <w:r w:rsidRPr="00CD1986">
              <w:rPr>
                <w:sz w:val="10"/>
                <w:szCs w:val="10"/>
              </w:rPr>
              <w:t>These</w:t>
            </w:r>
            <w:proofErr w:type="spellEnd"/>
            <w:r w:rsidRPr="00CD1986">
              <w:rPr>
                <w:sz w:val="10"/>
                <w:szCs w:val="10"/>
              </w:rPr>
              <w:t xml:space="preserve"> are a </w:t>
            </w:r>
            <w:proofErr w:type="spellStart"/>
            <w:r w:rsidRPr="00CD1986">
              <w:rPr>
                <w:sz w:val="10"/>
                <w:szCs w:val="10"/>
              </w:rPr>
              <w:t>few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of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my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favorite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things</w:t>
            </w:r>
            <w:proofErr w:type="spellEnd"/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769366C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A59BFA6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601A2B27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III: </w:t>
            </w:r>
            <w:proofErr w:type="spellStart"/>
            <w:r w:rsidRPr="00CD1986">
              <w:rPr>
                <w:sz w:val="10"/>
                <w:szCs w:val="10"/>
              </w:rPr>
              <w:t>What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we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were</w:t>
            </w:r>
            <w:proofErr w:type="spellEnd"/>
            <w:r w:rsidRPr="00CD1986">
              <w:rPr>
                <w:sz w:val="10"/>
                <w:szCs w:val="10"/>
              </w:rPr>
              <w:t xml:space="preserve">, </w:t>
            </w:r>
            <w:proofErr w:type="spellStart"/>
            <w:r w:rsidRPr="00CD1986">
              <w:rPr>
                <w:sz w:val="10"/>
                <w:szCs w:val="10"/>
              </w:rPr>
              <w:t>we</w:t>
            </w:r>
            <w:proofErr w:type="spellEnd"/>
            <w:r w:rsidRPr="00CD1986">
              <w:rPr>
                <w:sz w:val="10"/>
                <w:szCs w:val="10"/>
              </w:rPr>
              <w:t xml:space="preserve"> share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66F66E14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16E9D939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243F1F06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IV: </w:t>
            </w:r>
            <w:proofErr w:type="spellStart"/>
            <w:proofErr w:type="gramStart"/>
            <w:r w:rsidRPr="00CD1986">
              <w:rPr>
                <w:sz w:val="10"/>
                <w:szCs w:val="10"/>
              </w:rPr>
              <w:t>Should</w:t>
            </w:r>
            <w:proofErr w:type="spellEnd"/>
            <w:r w:rsidRPr="00CD1986">
              <w:rPr>
                <w:sz w:val="10"/>
                <w:szCs w:val="10"/>
              </w:rPr>
              <w:t xml:space="preserve"> I </w:t>
            </w:r>
            <w:proofErr w:type="spellStart"/>
            <w:r w:rsidRPr="00CD1986">
              <w:rPr>
                <w:sz w:val="10"/>
                <w:szCs w:val="10"/>
              </w:rPr>
              <w:t>stay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or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should</w:t>
            </w:r>
            <w:proofErr w:type="spellEnd"/>
            <w:r w:rsidRPr="00CD1986">
              <w:rPr>
                <w:sz w:val="10"/>
                <w:szCs w:val="10"/>
              </w:rPr>
              <w:t xml:space="preserve"> I </w:t>
            </w:r>
            <w:proofErr w:type="spellStart"/>
            <w:r w:rsidRPr="00CD1986">
              <w:rPr>
                <w:sz w:val="10"/>
                <w:szCs w:val="10"/>
              </w:rPr>
              <w:t>go</w:t>
            </w:r>
            <w:proofErr w:type="spellEnd"/>
            <w:r w:rsidRPr="00CD1986">
              <w:rPr>
                <w:sz w:val="10"/>
                <w:szCs w:val="10"/>
              </w:rPr>
              <w:t>?</w:t>
            </w:r>
            <w:proofErr w:type="gramEnd"/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2495EF51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70AAA81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5F3BD38E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152FCD60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5E686BB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57CBB03D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3C34FB1D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5792510A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776AA4" w:rsidRPr="00CD1986" w14:paraId="672F33D2" w14:textId="77777777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14:paraId="4850B516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5B3FD645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I: Pensamiento aritmético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3B0C07A2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578DA146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6F70E8F2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II: Introducción al álgebra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9A5890B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3E875206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686280A7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III: Pensamiento algebraico e introducción a la geometría plana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25EE63A8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4571E777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3DC9AC5A" w14:textId="77777777" w:rsidR="00776AA4" w:rsidRPr="00CD1986" w:rsidRDefault="00776AA4" w:rsidP="00776AA4">
            <w:pPr>
              <w:jc w:val="center"/>
              <w:rPr>
                <w:sz w:val="10"/>
                <w:szCs w:val="10"/>
                <w:lang w:val="pt-PT"/>
              </w:rPr>
            </w:pPr>
            <w:r w:rsidRPr="00CD1986">
              <w:rPr>
                <w:sz w:val="10"/>
                <w:szCs w:val="10"/>
                <w:lang w:val="pt-PT"/>
              </w:rPr>
              <w:t>Pensamiento matemático IV: Trigonometría y geometría analítica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7CE5D6A7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868BC55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050DBF81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V: Cálculo diferencial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7B787B4C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581EFEB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381F29F8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VI: Pensamiento estadístico y probabilístico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14:paraId="1E99E75D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14D8D37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</w:tr>
      <w:tr w:rsidR="00776AA4" w:rsidRPr="00CD1986" w14:paraId="29687F8D" w14:textId="77777777" w:rsidTr="00892345">
        <w:trPr>
          <w:trHeight w:val="443"/>
          <w:jc w:val="center"/>
        </w:trPr>
        <w:tc>
          <w:tcPr>
            <w:tcW w:w="1351" w:type="dxa"/>
            <w:vAlign w:val="center"/>
          </w:tcPr>
          <w:p w14:paraId="18E3EC03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7AE1F811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49F6A13B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shd w:val="clear" w:color="auto" w:fill="auto"/>
            <w:vAlign w:val="center"/>
          </w:tcPr>
          <w:p w14:paraId="1594346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14:paraId="71ABBA7E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641E7ADE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005C83AC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78341BF9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02220C09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auto"/>
            <w:vAlign w:val="center"/>
          </w:tcPr>
          <w:p w14:paraId="6F345869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46309541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I. </w:t>
            </w:r>
            <w:r w:rsidR="006E51F0" w:rsidRPr="00CD1986">
              <w:rPr>
                <w:sz w:val="10"/>
                <w:szCs w:val="10"/>
              </w:rPr>
              <w:t>Coordenadas de la historia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50DAB8C0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1EE8B4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6762AB83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II. </w:t>
            </w:r>
            <w:r w:rsidR="006E51F0" w:rsidRPr="00CD1986">
              <w:rPr>
                <w:sz w:val="10"/>
                <w:szCs w:val="10"/>
              </w:rPr>
              <w:t>La experiencia histórica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4F5AB6C0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6621CEBF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3A055DEA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III. </w:t>
            </w:r>
            <w:r w:rsidR="006E51F0" w:rsidRPr="00CD1986">
              <w:rPr>
                <w:sz w:val="10"/>
                <w:szCs w:val="10"/>
              </w:rPr>
              <w:t>Navegar en el tiempo: investigaciones históricas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14:paraId="7AF09C64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BACA5F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B848CC" w:rsidRPr="00CD1986" w14:paraId="40A68BD3" w14:textId="77777777" w:rsidTr="00B848CC">
        <w:trPr>
          <w:trHeight w:val="397"/>
          <w:jc w:val="center"/>
        </w:trPr>
        <w:tc>
          <w:tcPr>
            <w:tcW w:w="1351" w:type="dxa"/>
            <w:vAlign w:val="center"/>
          </w:tcPr>
          <w:p w14:paraId="28F2175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6A75691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I: Ciudadanía digital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354EBD4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28C01FAA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6D8B928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II: Aprendizaje individual y colaborativo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1E82043D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CE969E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 w14:paraId="2190C9A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4A9462D5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14:paraId="39A05F7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587A58A0" w14:textId="77777777" w:rsidR="00B848CC" w:rsidRPr="00CD1986" w:rsidRDefault="00B848CC" w:rsidP="003F3B0F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</w:t>
            </w:r>
            <w:r>
              <w:rPr>
                <w:sz w:val="10"/>
                <w:szCs w:val="10"/>
              </w:rPr>
              <w:t>I</w:t>
            </w:r>
            <w:r w:rsidRPr="00CD1986">
              <w:rPr>
                <w:sz w:val="10"/>
                <w:szCs w:val="10"/>
              </w:rPr>
              <w:t xml:space="preserve">: </w:t>
            </w:r>
            <w:r>
              <w:rPr>
                <w:sz w:val="10"/>
                <w:szCs w:val="10"/>
              </w:rPr>
              <w:t>Uso y difusión del conocimiento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68A6E583" w14:textId="77777777" w:rsidR="00B848CC" w:rsidRPr="00CD1986" w:rsidRDefault="00B848CC" w:rsidP="003F3B0F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  <w:r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2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65BFC84D" w14:textId="77777777" w:rsidR="00B848CC" w:rsidRPr="00CD1986" w:rsidRDefault="00B848CC" w:rsidP="003F3B0F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0974198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46040491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2330152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06A94BC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27CC980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EF1787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456EB0C4" w14:textId="77777777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14:paraId="504EF26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7FB5F73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I: Invitación a la ciencia. Naturaleza de la materia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02DAC43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1DA7335A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3269B959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II: El poder de la energía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1CF857E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E51518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10B241C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III: Nuestro hogar. El sistema terrestre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2192219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7E1EB34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7AD1AC4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IV: El poder de la química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58CBCE4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DB55E9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51F9ECA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V: Del átomo al universo. Fuerza y energía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7BF8351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C1A2B5D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12FE97FB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VI: ¿Qué es la vida? Evolución y diversidad biológica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14:paraId="4C194223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00B1D4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B848CC" w:rsidRPr="00CD1986" w14:paraId="30F1B540" w14:textId="77777777" w:rsidTr="00E507ED">
        <w:trPr>
          <w:trHeight w:val="384"/>
          <w:jc w:val="center"/>
        </w:trPr>
        <w:tc>
          <w:tcPr>
            <w:tcW w:w="1351" w:type="dxa"/>
            <w:vAlign w:val="center"/>
          </w:tcPr>
          <w:p w14:paraId="42801ABB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478E630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3C790CDB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shd w:val="clear" w:color="auto" w:fill="auto"/>
            <w:vAlign w:val="center"/>
          </w:tcPr>
          <w:p w14:paraId="0AEF123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D9E2F3" w:themeFill="accent1" w:themeFillTint="33"/>
            <w:vAlign w:val="center"/>
          </w:tcPr>
          <w:p w14:paraId="1099931B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Taller de ciencias</w:t>
            </w:r>
          </w:p>
        </w:tc>
        <w:tc>
          <w:tcPr>
            <w:tcW w:w="424" w:type="dxa"/>
            <w:shd w:val="clear" w:color="auto" w:fill="D9E2F3" w:themeFill="accent1" w:themeFillTint="33"/>
            <w:vAlign w:val="center"/>
          </w:tcPr>
          <w:p w14:paraId="6EAD3A3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069F2DC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 w14:paraId="23AC881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2CEE58F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14:paraId="4ED7B77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FFFFFF" w:themeFill="background1"/>
            <w:vAlign w:val="center"/>
          </w:tcPr>
          <w:p w14:paraId="44A587B3" w14:textId="77777777" w:rsidR="00B848CC" w:rsidRPr="00CD1986" w:rsidRDefault="00B848CC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FFFFFF" w:themeFill="background1"/>
            <w:vAlign w:val="center"/>
          </w:tcPr>
          <w:p w14:paraId="1D53BE7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30BE85F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1825368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66AAD4C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42B1C569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38EF354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4BDC6A84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1EF35D9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7A7F8767" w14:textId="77777777" w:rsidTr="00F055C0">
        <w:trPr>
          <w:trHeight w:val="397"/>
          <w:jc w:val="center"/>
        </w:trPr>
        <w:tc>
          <w:tcPr>
            <w:tcW w:w="1351" w:type="dxa"/>
            <w:vAlign w:val="center"/>
          </w:tcPr>
          <w:p w14:paraId="43C335E9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32F8076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I: El ejercicio de filosofar y la perspectiva humanista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7041F45B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2D482864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44425C5E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II: Las reflexiones filosóficas sobre el conocer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40DE6C6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FF14E4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57542593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III: Las reflexiones filosóficas sobre el hacer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2324BF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6E98710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6" w:type="dxa"/>
            <w:shd w:val="clear" w:color="auto" w:fill="D9E2F3" w:themeFill="accent1" w:themeFillTint="33"/>
            <w:vAlign w:val="center"/>
          </w:tcPr>
          <w:p w14:paraId="693626BC" w14:textId="77777777" w:rsidR="00B848CC" w:rsidRPr="00CD1986" w:rsidRDefault="00B848CC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literario</w:t>
            </w:r>
          </w:p>
        </w:tc>
        <w:tc>
          <w:tcPr>
            <w:tcW w:w="406" w:type="dxa"/>
            <w:shd w:val="clear" w:color="auto" w:fill="D9E2F3" w:themeFill="accent1" w:themeFillTint="33"/>
            <w:vAlign w:val="center"/>
          </w:tcPr>
          <w:p w14:paraId="5D78F5DA" w14:textId="77777777" w:rsidR="00B848CC" w:rsidRPr="00CD1986" w:rsidRDefault="00B848CC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047C9A3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3B34162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5842B38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11EE285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788DA94D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6DA4F52B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C5E58BF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3493430B" w14:textId="77777777" w:rsidTr="00E507ED">
        <w:trPr>
          <w:trHeight w:val="295"/>
          <w:jc w:val="center"/>
        </w:trPr>
        <w:tc>
          <w:tcPr>
            <w:tcW w:w="1351" w:type="dxa"/>
            <w:vMerge w:val="restart"/>
            <w:vAlign w:val="center"/>
          </w:tcPr>
          <w:p w14:paraId="097A698A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382F94F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I: Estado, ciudadanía y relaciones de poder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1473C784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38B9D45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86" w:type="dxa"/>
            <w:vMerge w:val="restart"/>
            <w:shd w:val="clear" w:color="auto" w:fill="C5E0B3" w:themeFill="accent6" w:themeFillTint="66"/>
            <w:vAlign w:val="center"/>
          </w:tcPr>
          <w:p w14:paraId="4C14E39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II: Organización, relaciones sociales y económicas</w:t>
            </w:r>
          </w:p>
        </w:tc>
        <w:tc>
          <w:tcPr>
            <w:tcW w:w="424" w:type="dxa"/>
            <w:vMerge w:val="restart"/>
            <w:shd w:val="clear" w:color="auto" w:fill="C5E0B3" w:themeFill="accent6" w:themeFillTint="66"/>
            <w:vAlign w:val="center"/>
          </w:tcPr>
          <w:p w14:paraId="586B7EE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14:paraId="2EF0517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54720B23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36220D71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shd w:val="clear" w:color="auto" w:fill="auto"/>
            <w:vAlign w:val="center"/>
          </w:tcPr>
          <w:p w14:paraId="536A65B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C5E0B3" w:themeFill="accent6" w:themeFillTint="66"/>
            <w:vAlign w:val="center"/>
          </w:tcPr>
          <w:p w14:paraId="33CD0A21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III: Las dinámicas de la realidad actual: la condición estudiantil al centro</w:t>
            </w:r>
          </w:p>
        </w:tc>
        <w:tc>
          <w:tcPr>
            <w:tcW w:w="406" w:type="dxa"/>
            <w:vMerge w:val="restart"/>
            <w:shd w:val="clear" w:color="auto" w:fill="C5E0B3" w:themeFill="accent6" w:themeFillTint="66"/>
            <w:vAlign w:val="center"/>
          </w:tcPr>
          <w:p w14:paraId="5C0A5600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14:paraId="139218D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66CEC318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251F6043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3FBCBD70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46BC360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 w:val="restart"/>
            <w:shd w:val="clear" w:color="auto" w:fill="auto"/>
            <w:vAlign w:val="center"/>
          </w:tcPr>
          <w:p w14:paraId="3D7150D5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3F36CE40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5264A35B" w14:textId="77777777" w:rsidTr="00E507ED">
        <w:trPr>
          <w:trHeight w:val="163"/>
          <w:jc w:val="center"/>
        </w:trPr>
        <w:tc>
          <w:tcPr>
            <w:tcW w:w="1351" w:type="dxa"/>
            <w:vMerge/>
            <w:vAlign w:val="center"/>
          </w:tcPr>
          <w:p w14:paraId="107FD60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D9E2F3" w:themeFill="accent1" w:themeFillTint="33"/>
            <w:vAlign w:val="center"/>
          </w:tcPr>
          <w:p w14:paraId="134202D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Laboratorio de investigación</w:t>
            </w:r>
          </w:p>
        </w:tc>
        <w:tc>
          <w:tcPr>
            <w:tcW w:w="423" w:type="dxa"/>
            <w:shd w:val="clear" w:color="auto" w:fill="D9E2F3" w:themeFill="accent1" w:themeFillTint="33"/>
            <w:vAlign w:val="center"/>
          </w:tcPr>
          <w:p w14:paraId="6673AC1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D9E2F3" w:themeFill="accent1" w:themeFillTint="33"/>
            <w:vAlign w:val="center"/>
          </w:tcPr>
          <w:p w14:paraId="7E9E2B8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vMerge/>
            <w:shd w:val="clear" w:color="auto" w:fill="C5E0B3" w:themeFill="accent6" w:themeFillTint="66"/>
            <w:vAlign w:val="center"/>
          </w:tcPr>
          <w:p w14:paraId="14F98C5A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C5E0B3" w:themeFill="accent6" w:themeFillTint="66"/>
            <w:vAlign w:val="center"/>
          </w:tcPr>
          <w:p w14:paraId="448A212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226A17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F0C68C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3A1D913D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1B5998F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C5E0B3" w:themeFill="accent6" w:themeFillTint="66"/>
            <w:vAlign w:val="center"/>
          </w:tcPr>
          <w:p w14:paraId="574D2FD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C5E0B3" w:themeFill="accent6" w:themeFillTint="66"/>
            <w:vAlign w:val="center"/>
          </w:tcPr>
          <w:p w14:paraId="4731203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42AE11B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2AEB29C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1AAE478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2AFBD60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A4E69F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shd w:val="clear" w:color="auto" w:fill="auto"/>
            <w:vAlign w:val="center"/>
          </w:tcPr>
          <w:p w14:paraId="4D42FA2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1D83551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1F5B26E6" w14:textId="77777777" w:rsidTr="00330AFE">
        <w:trPr>
          <w:trHeight w:val="284"/>
          <w:jc w:val="center"/>
        </w:trPr>
        <w:tc>
          <w:tcPr>
            <w:tcW w:w="1351" w:type="dxa"/>
            <w:vMerge w:val="restart"/>
            <w:vAlign w:val="center"/>
          </w:tcPr>
          <w:p w14:paraId="79DBBCE3" w14:textId="77777777" w:rsidR="00B848CC" w:rsidRPr="00CD1986" w:rsidRDefault="00B848CC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permStart w:id="698620660" w:edGrp="everyone" w:colFirst="16" w:colLast="16"/>
            <w:permStart w:id="1787767643" w:edGrp="everyone" w:colFirst="13" w:colLast="13"/>
            <w:r w:rsidRPr="00CD1986">
              <w:rPr>
                <w:sz w:val="10"/>
                <w:szCs w:val="10"/>
              </w:rPr>
              <w:t>Asignatura</w:t>
            </w:r>
          </w:p>
          <w:p w14:paraId="7DEA40B4" w14:textId="77777777" w:rsidR="00B848CC" w:rsidRPr="00CD1986" w:rsidRDefault="00B848CC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a elegir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14:paraId="1EC13D7E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shd w:val="clear" w:color="auto" w:fill="auto"/>
            <w:vAlign w:val="center"/>
          </w:tcPr>
          <w:p w14:paraId="7660C73D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shd w:val="clear" w:color="auto" w:fill="auto"/>
            <w:vAlign w:val="center"/>
          </w:tcPr>
          <w:p w14:paraId="79C85F6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14:paraId="1700D028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153E4B00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11D008E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74F17D5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6F61ADF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shd w:val="clear" w:color="auto" w:fill="auto"/>
            <w:vAlign w:val="center"/>
          </w:tcPr>
          <w:p w14:paraId="115BF49D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14:paraId="0FC3E5B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 w:val="restart"/>
            <w:shd w:val="clear" w:color="auto" w:fill="auto"/>
            <w:vAlign w:val="center"/>
          </w:tcPr>
          <w:p w14:paraId="69500CD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3F09AE3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bookmarkStart w:id="0" w:name="_Hlk173095715" w:displacedByCustomXml="next"/>
        <w:sdt>
          <w:sdtPr>
            <w:rPr>
              <w:sz w:val="10"/>
              <w:szCs w:val="10"/>
            </w:rPr>
            <w:id w:val="1239296331"/>
            <w:lock w:val="contentLocked"/>
            <w:placeholder>
              <w:docPart w:val="B3BF6EA75840406186F782942E0E64AC"/>
            </w:placeholder>
            <w15:color w:val="000000"/>
            <w:dropDownList>
              <w:listItem w:value="Elija un elemento."/>
              <w:listItem w:displayText="Inglés V. We are the champions I" w:value="Inglés V. We are the champion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716DFF9F" w14:textId="77777777" w:rsidR="00B848CC" w:rsidRPr="00CD1986" w:rsidRDefault="003D5600" w:rsidP="00EE4988">
                <w:pPr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V. We are the champions I</w:t>
                </w:r>
              </w:p>
            </w:tc>
          </w:sdtContent>
        </w:sdt>
        <w:bookmarkEnd w:id="0" w:displacedByCustomXml="prev"/>
        <w:tc>
          <w:tcPr>
            <w:tcW w:w="424" w:type="dxa"/>
            <w:shd w:val="clear" w:color="auto" w:fill="83D466"/>
            <w:vAlign w:val="center"/>
          </w:tcPr>
          <w:p w14:paraId="23F47013" w14:textId="77777777" w:rsidR="00B848CC" w:rsidRPr="00CD1986" w:rsidRDefault="00BD4EDD" w:rsidP="00EE4988">
            <w:pPr>
              <w:ind w:left="-108" w:right="-108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37C3F5F" w14:textId="77777777" w:rsidR="00B848CC" w:rsidRPr="00CD1986" w:rsidRDefault="00BD4EDD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id w:val="-1889341035"/>
            <w:lock w:val="contentLocked"/>
            <w:placeholder>
              <w:docPart w:val="B3BF6EA75840406186F782942E0E64AC"/>
            </w:placeholder>
            <w:dropDownList>
              <w:listItem w:value="Elija un elemento."/>
              <w:listItem w:displayText="Inglés VI: We are the champios II" w:value="Inglés VI: We are the champi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009821BE" w14:textId="77777777" w:rsidR="00B848CC" w:rsidRPr="00CD1986" w:rsidRDefault="003D5600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VI: We are the champios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67531DCF" w14:textId="77777777" w:rsidR="00B848CC" w:rsidRPr="00CD1986" w:rsidRDefault="003D560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  <w:r w:rsidR="00B848CC"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6</w:t>
            </w:r>
            <w:r w:rsidR="00B848CC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AAB7958" w14:textId="77777777" w:rsidR="00B848CC" w:rsidRPr="00CD1986" w:rsidRDefault="003D560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</w:tr>
      <w:tr w:rsidR="00B848CC" w:rsidRPr="00CD1986" w14:paraId="7AB43E25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06EFF7D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permStart w:id="810038206" w:edGrp="everyone" w:colFirst="16" w:colLast="16"/>
            <w:permStart w:id="257916062" w:edGrp="everyone" w:colFirst="13" w:colLast="13"/>
            <w:permEnd w:id="698620660"/>
            <w:permEnd w:id="1787767643"/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3F037BA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03AB5DE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603E558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52636053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497332E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6374D78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47E444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4B0EC5B1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10C2E5F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1FFD770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14:paraId="59CBD46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BA1631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654579451"/>
            <w:placeholder>
              <w:docPart w:val="B3BF6EA75840406186F782942E0E64AC"/>
            </w:placeholder>
            <w15:color w:val="000000"/>
            <w:dropDownList>
              <w:listItem w:value="Elija un elemento."/>
              <w:listItem w:displayText="Fundamentos de administración I" w:value="Fundamentos de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79634F1B" w14:textId="77777777" w:rsidR="00B848CC" w:rsidRPr="00CD1986" w:rsidRDefault="00B848CC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Pensamiento matemático aplicado a las finanzas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71DEB26C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076FBD9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1950002138"/>
            <w:placeholder>
              <w:docPart w:val="B3BF6EA75840406186F782942E0E64AC"/>
            </w:placeholder>
            <w:dropDownList>
              <w:listItem w:value="Elija un elemento."/>
              <w:listItem w:displayText="Fundamentos de administración II" w:value="Fundamentos de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64C81F8B" w14:textId="77777777" w:rsidR="00B848CC" w:rsidRPr="00CD1986" w:rsidRDefault="00B848CC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Experiencia estética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6C6EF65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7EDD93F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B848CC" w:rsidRPr="00CD1986" w14:paraId="6752E1E9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6FC0FFC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permStart w:id="2054120270" w:edGrp="everyone" w:colFirst="16" w:colLast="16"/>
            <w:permStart w:id="903761449" w:edGrp="everyone" w:colFirst="13" w:colLast="13"/>
            <w:permEnd w:id="810038206"/>
            <w:permEnd w:id="257916062"/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5A22977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7C19A664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7F11355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523799AD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3A0F6AAC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C7C26B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41E7343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5DCA2EA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306D1B0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64B3C61E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14:paraId="5FC46B8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0D5DF2D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172624045"/>
            <w:placeholder>
              <w:docPart w:val="B3BF6EA75840406186F782942E0E64AC"/>
            </w:placeholder>
            <w:dropDownList>
              <w:listItem w:value="Elija un elemento."/>
              <w:listItem w:displayText="Fundamentos de administración I" w:value="Fundamentos de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6839B895" w14:textId="77777777" w:rsidR="00B848CC" w:rsidRPr="00CD1986" w:rsidRDefault="00B848CC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y procesos biológicos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096B18D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6CA52C2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 "/>
            <w:tag w:val="Propedeúticas "/>
            <w:id w:val="940025874"/>
            <w:placeholder>
              <w:docPart w:val="B3BF6EA75840406186F782942E0E64AC"/>
            </w:placeholder>
            <w:dropDownList>
              <w:listItem w:value="Elija un elemento."/>
              <w:listItem w:displayText="Fundamentos de administración II" w:value="Fundamentos de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179C910B" w14:textId="77777777" w:rsidR="00B848CC" w:rsidRPr="00CD1986" w:rsidRDefault="00B848CC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Temas selectos de ciencias sociales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6C750C9D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6171D70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B848CC" w:rsidRPr="00CD1986" w14:paraId="7D30CBFA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71B1949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permStart w:id="1438664503" w:edGrp="everyone" w:colFirst="16" w:colLast="16"/>
            <w:permStart w:id="2141742526" w:edGrp="everyone" w:colFirst="13" w:colLast="13"/>
            <w:permEnd w:id="2054120270"/>
            <w:permEnd w:id="903761449"/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449E42BE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06733D6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0E08669A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7354D9EA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1938DA2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3515AC4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B7E529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58344DC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699928C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33BE57CD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14:paraId="283B107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CF37985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676425523"/>
            <w:placeholder>
              <w:docPart w:val="B3BF6EA75840406186F782942E0E64AC"/>
            </w:placeholder>
            <w:dropDownList>
              <w:listItem w:value="Elija un elemento."/>
              <w:listItem w:displayText="Fundamentos de administración I" w:value="Fundamentos de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2389F0C8" w14:textId="77777777" w:rsidR="00B848CC" w:rsidRPr="00CD1986" w:rsidRDefault="00B848CC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Comunicación y sociedad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7DE7001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21FB97F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812752453"/>
            <w:placeholder>
              <w:docPart w:val="B3BF6EA75840406186F782942E0E64AC"/>
            </w:placeholder>
            <w:dropDownList>
              <w:listItem w:value="Elija un elemento."/>
              <w:listItem w:displayText="Fundamentos de administración II" w:value="Fundamentos de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4C01093D" w14:textId="77777777" w:rsidR="00B848CC" w:rsidRPr="00CD1986" w:rsidRDefault="00B848CC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físicos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5ECC3955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5BC0595A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permEnd w:id="1438664503"/>
      <w:permEnd w:id="2141742526"/>
      <w:tr w:rsidR="00B848CC" w:rsidRPr="00CD1986" w14:paraId="127046ED" w14:textId="77777777" w:rsidTr="00330AFE">
        <w:trPr>
          <w:trHeight w:val="346"/>
          <w:jc w:val="center"/>
        </w:trPr>
        <w:tc>
          <w:tcPr>
            <w:tcW w:w="1351" w:type="dxa"/>
            <w:vMerge w:val="restart"/>
            <w:vAlign w:val="center"/>
          </w:tcPr>
          <w:p w14:paraId="540E2071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Competencias laborales básicas 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14:paraId="3CFF7B2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shd w:val="clear" w:color="auto" w:fill="auto"/>
            <w:vAlign w:val="center"/>
          </w:tcPr>
          <w:p w14:paraId="302524F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shd w:val="clear" w:color="auto" w:fill="auto"/>
            <w:vAlign w:val="center"/>
          </w:tcPr>
          <w:p w14:paraId="1C07293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14:paraId="59C4D98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6FD9F2DF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1747454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2438AC5A" w14:textId="607A12F6" w:rsidR="00B848CC" w:rsidRPr="00CD1986" w:rsidRDefault="00247E98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A</w:t>
            </w:r>
            <w:r w:rsidRPr="00247E98">
              <w:rPr>
                <w:color w:val="000000"/>
                <w:sz w:val="10"/>
                <w:szCs w:val="12"/>
                <w:lang w:eastAsia="es-MX"/>
              </w:rPr>
              <w:t>dministración de organizaciones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2D38B51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14:paraId="7387F64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14:paraId="41FF7069" w14:textId="7CEE8153" w:rsidR="00B848CC" w:rsidRPr="00CD1986" w:rsidRDefault="00247E98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C</w:t>
            </w:r>
            <w:r w:rsidRPr="00247E98">
              <w:rPr>
                <w:color w:val="000000"/>
                <w:sz w:val="10"/>
                <w:szCs w:val="12"/>
                <w:lang w:eastAsia="es-MX"/>
              </w:rPr>
              <w:t>ontabilidad de costos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14:paraId="7F88409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2922AF88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32B4C3C2" w14:textId="72F1C775" w:rsidR="00B848CC" w:rsidRPr="00CD1986" w:rsidRDefault="00247E98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C</w:t>
            </w:r>
            <w:r w:rsidRPr="00247E98">
              <w:rPr>
                <w:color w:val="000000"/>
                <w:sz w:val="10"/>
                <w:szCs w:val="12"/>
                <w:lang w:eastAsia="es-MX"/>
              </w:rPr>
              <w:t>álculo de nómina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5BC6AAA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6F8E16A5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39079E72" w14:textId="3AEEF05C" w:rsidR="00B848CC" w:rsidRPr="00CD1986" w:rsidRDefault="00247E98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Impuestos II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14:paraId="7456417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2C1A926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B848CC" w:rsidRPr="00CD1986" w14:paraId="1FDE3F7D" w14:textId="77777777" w:rsidTr="00330AFE">
        <w:trPr>
          <w:trHeight w:val="346"/>
          <w:jc w:val="center"/>
        </w:trPr>
        <w:tc>
          <w:tcPr>
            <w:tcW w:w="1351" w:type="dxa"/>
            <w:vMerge/>
            <w:vAlign w:val="center"/>
          </w:tcPr>
          <w:p w14:paraId="785DB81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3E6BCA2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48363F5C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6429916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29BCD6BE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4C871030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484E11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28BD3A61" w14:textId="7B653DF6" w:rsidR="00B848CC" w:rsidRPr="00CD1986" w:rsidRDefault="00247E98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R</w:t>
            </w:r>
            <w:r w:rsidRPr="00247E98">
              <w:rPr>
                <w:color w:val="000000"/>
                <w:sz w:val="10"/>
                <w:szCs w:val="12"/>
                <w:lang w:eastAsia="es-MX"/>
              </w:rPr>
              <w:t>egistro de operaciones contables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7E75661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14:paraId="78DA6BCD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14:paraId="6E668397" w14:textId="0AA3621C" w:rsidR="00B848CC" w:rsidRPr="00CD1986" w:rsidRDefault="00247E98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R</w:t>
            </w:r>
            <w:r w:rsidRPr="00247E98">
              <w:rPr>
                <w:color w:val="000000"/>
                <w:sz w:val="10"/>
                <w:szCs w:val="12"/>
                <w:lang w:eastAsia="es-MX"/>
              </w:rPr>
              <w:t>egistro de mercancías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14:paraId="6DD33C40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5BBB61F4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3EA9AD79" w14:textId="5CE906AA" w:rsidR="00B848CC" w:rsidRPr="00CD1986" w:rsidRDefault="00247E98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I</w:t>
            </w:r>
            <w:r w:rsidRPr="00247E98">
              <w:rPr>
                <w:color w:val="000000"/>
                <w:sz w:val="10"/>
                <w:szCs w:val="12"/>
                <w:lang w:eastAsia="es-MX"/>
              </w:rPr>
              <w:t xml:space="preserve">mpuestos </w:t>
            </w:r>
            <w:r w:rsidRPr="00247E98">
              <w:rPr>
                <w:color w:val="000000"/>
                <w:sz w:val="10"/>
                <w:szCs w:val="12"/>
                <w:lang w:eastAsia="es-MX"/>
              </w:rPr>
              <w:t>I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0E70E103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1B74F2B4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708FA939" w14:textId="3EB667B6" w:rsidR="00B848CC" w:rsidRPr="00CD1986" w:rsidRDefault="00247E98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Desarrollo empresarial</w:t>
            </w:r>
            <w:bookmarkStart w:id="1" w:name="_GoBack"/>
            <w:bookmarkEnd w:id="1"/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14:paraId="525BD4A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27F93E78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B848CC" w:rsidRPr="00CD1986" w14:paraId="6E2508BD" w14:textId="77777777" w:rsidTr="00330AFE">
        <w:trPr>
          <w:trHeight w:val="340"/>
          <w:jc w:val="center"/>
        </w:trPr>
        <w:tc>
          <w:tcPr>
            <w:tcW w:w="1351" w:type="dxa"/>
            <w:vAlign w:val="center"/>
          </w:tcPr>
          <w:p w14:paraId="2C36533C" w14:textId="77777777" w:rsidR="00B848CC" w:rsidRPr="00CD1986" w:rsidRDefault="00B848CC" w:rsidP="00EE4988">
            <w:pPr>
              <w:ind w:left="-102" w:right="-46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 Recursos y ámbitos de formación socioemocional</w:t>
            </w:r>
          </w:p>
        </w:tc>
        <w:tc>
          <w:tcPr>
            <w:tcW w:w="1507" w:type="dxa"/>
            <w:shd w:val="clear" w:color="auto" w:fill="FFE285"/>
            <w:vAlign w:val="center"/>
          </w:tcPr>
          <w:p w14:paraId="3B2400C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</w:t>
            </w:r>
          </w:p>
        </w:tc>
        <w:tc>
          <w:tcPr>
            <w:tcW w:w="423" w:type="dxa"/>
            <w:shd w:val="clear" w:color="auto" w:fill="FFE285"/>
            <w:vAlign w:val="center"/>
          </w:tcPr>
          <w:p w14:paraId="6F3FE12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FFE285"/>
            <w:vAlign w:val="center"/>
          </w:tcPr>
          <w:p w14:paraId="00ACD0B0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FFE285"/>
            <w:vAlign w:val="center"/>
          </w:tcPr>
          <w:p w14:paraId="00CEA2D1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14:paraId="1248EC3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129AD97A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E285"/>
            <w:vAlign w:val="center"/>
          </w:tcPr>
          <w:p w14:paraId="5995E031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14:paraId="65C6A934" w14:textId="77777777" w:rsidR="00B848CC" w:rsidRPr="00CD1986" w:rsidRDefault="00A477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  <w:r w:rsidR="00B848CC"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8</w:t>
            </w:r>
            <w:r w:rsidR="00B848CC" w:rsidRPr="00CD1986">
              <w:rPr>
                <w:sz w:val="10"/>
                <w:szCs w:val="10"/>
              </w:rPr>
              <w:t>0</w:t>
            </w:r>
          </w:p>
        </w:tc>
        <w:tc>
          <w:tcPr>
            <w:tcW w:w="256" w:type="dxa"/>
            <w:shd w:val="clear" w:color="auto" w:fill="FFE285"/>
            <w:vAlign w:val="center"/>
          </w:tcPr>
          <w:p w14:paraId="1156198B" w14:textId="77777777" w:rsidR="00B848CC" w:rsidRPr="00CD1986" w:rsidRDefault="00A477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FFE285"/>
            <w:vAlign w:val="center"/>
          </w:tcPr>
          <w:p w14:paraId="2F1EA15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IV</w:t>
            </w:r>
          </w:p>
        </w:tc>
        <w:tc>
          <w:tcPr>
            <w:tcW w:w="406" w:type="dxa"/>
            <w:shd w:val="clear" w:color="auto" w:fill="FFE285"/>
            <w:vAlign w:val="center"/>
          </w:tcPr>
          <w:p w14:paraId="451F86A1" w14:textId="77777777" w:rsidR="00B848CC" w:rsidRPr="00CD1986" w:rsidRDefault="00A477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  <w:r w:rsidR="00B848CC"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6</w:t>
            </w:r>
            <w:r w:rsidR="00B848CC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657C9F09" w14:textId="77777777" w:rsidR="00B848CC" w:rsidRPr="00CD1986" w:rsidRDefault="00A477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FE285"/>
            <w:vAlign w:val="center"/>
          </w:tcPr>
          <w:p w14:paraId="78EE0039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</w:t>
            </w:r>
          </w:p>
        </w:tc>
        <w:tc>
          <w:tcPr>
            <w:tcW w:w="424" w:type="dxa"/>
            <w:shd w:val="clear" w:color="auto" w:fill="FFE285"/>
            <w:vAlign w:val="center"/>
          </w:tcPr>
          <w:p w14:paraId="5D8B7062" w14:textId="77777777" w:rsidR="00B848CC" w:rsidRPr="00CD1986" w:rsidRDefault="00A477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  <w:r w:rsidR="00B848CC"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6</w:t>
            </w:r>
            <w:r w:rsidR="00B848CC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49634C2C" w14:textId="77777777" w:rsidR="00B848CC" w:rsidRPr="00CD1986" w:rsidRDefault="00A477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FE285"/>
            <w:vAlign w:val="center"/>
          </w:tcPr>
          <w:p w14:paraId="016E156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VI</w:t>
            </w:r>
          </w:p>
        </w:tc>
        <w:tc>
          <w:tcPr>
            <w:tcW w:w="420" w:type="dxa"/>
            <w:shd w:val="clear" w:color="auto" w:fill="FFE285"/>
            <w:vAlign w:val="center"/>
          </w:tcPr>
          <w:p w14:paraId="77377C4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26A6F580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B848CC" w:rsidRPr="00CD1986" w14:paraId="1AEC1FD7" w14:textId="77777777" w:rsidTr="00330AFE">
        <w:trPr>
          <w:trHeight w:val="244"/>
          <w:jc w:val="center"/>
        </w:trPr>
        <w:tc>
          <w:tcPr>
            <w:tcW w:w="1351" w:type="dxa"/>
            <w:vAlign w:val="center"/>
          </w:tcPr>
          <w:p w14:paraId="1DCD2150" w14:textId="77777777" w:rsidR="00B848CC" w:rsidRPr="00CD1986" w:rsidRDefault="00B848CC" w:rsidP="00EE4988">
            <w:pPr>
              <w:jc w:val="right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Total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6183CE3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 w:rsidRPr="00CD1986">
              <w:rPr>
                <w:sz w:val="10"/>
                <w:szCs w:val="10"/>
              </w:rPr>
              <w:t>A</w:t>
            </w:r>
            <w:r>
              <w:rPr>
                <w:sz w:val="10"/>
                <w:szCs w:val="10"/>
              </w:rPr>
              <w:t>signaturas</w:t>
            </w:r>
            <w:proofErr w:type="gramEnd"/>
          </w:p>
        </w:tc>
        <w:tc>
          <w:tcPr>
            <w:tcW w:w="423" w:type="dxa"/>
            <w:shd w:val="clear" w:color="auto" w:fill="auto"/>
            <w:vAlign w:val="center"/>
          </w:tcPr>
          <w:p w14:paraId="188AA06C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 /600</w:t>
            </w:r>
          </w:p>
        </w:tc>
        <w:tc>
          <w:tcPr>
            <w:tcW w:w="246" w:type="dxa"/>
            <w:shd w:val="clear" w:color="auto" w:fill="auto"/>
            <w:vAlign w:val="center"/>
          </w:tcPr>
          <w:p w14:paraId="1939088F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3C0A07B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14:paraId="67D64F3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30/ 600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23AAE8F9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6EB85E10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</w:t>
            </w:r>
            <w:r w:rsidRPr="00CD1986">
              <w:rPr>
                <w:sz w:val="10"/>
                <w:szCs w:val="10"/>
              </w:rPr>
              <w:t xml:space="preserve">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14:paraId="31FD8233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>
              <w:rPr>
                <w:sz w:val="10"/>
                <w:szCs w:val="10"/>
              </w:rPr>
              <w:t>0</w:t>
            </w:r>
            <w:r w:rsidRPr="00CD1986">
              <w:rPr>
                <w:sz w:val="10"/>
                <w:szCs w:val="10"/>
              </w:rPr>
              <w:t>/ 6</w:t>
            </w:r>
            <w:r w:rsidR="00A47777">
              <w:rPr>
                <w:sz w:val="10"/>
                <w:szCs w:val="10"/>
              </w:rPr>
              <w:t>0</w:t>
            </w:r>
            <w:r>
              <w:rPr>
                <w:sz w:val="10"/>
                <w:szCs w:val="10"/>
              </w:rPr>
              <w:t>0</w:t>
            </w:r>
          </w:p>
        </w:tc>
        <w:tc>
          <w:tcPr>
            <w:tcW w:w="256" w:type="dxa"/>
            <w:shd w:val="clear" w:color="auto" w:fill="auto"/>
            <w:vAlign w:val="center"/>
          </w:tcPr>
          <w:p w14:paraId="6578B81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>
              <w:rPr>
                <w:sz w:val="10"/>
                <w:szCs w:val="10"/>
              </w:rPr>
              <w:t>0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633A4056" w14:textId="77777777" w:rsidR="00B848CC" w:rsidRPr="00CD1986" w:rsidRDefault="00EA6FEE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</w:t>
            </w:r>
            <w:r w:rsidR="00B848CC" w:rsidRPr="00CD1986">
              <w:rPr>
                <w:sz w:val="10"/>
                <w:szCs w:val="10"/>
              </w:rPr>
              <w:t xml:space="preserve"> </w:t>
            </w:r>
            <w:proofErr w:type="gramStart"/>
            <w:r w:rsidR="00B848CC"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06" w:type="dxa"/>
            <w:shd w:val="clear" w:color="auto" w:fill="auto"/>
            <w:vAlign w:val="center"/>
          </w:tcPr>
          <w:p w14:paraId="4CC30D1E" w14:textId="77777777" w:rsidR="00B848CC" w:rsidRPr="00CD1986" w:rsidRDefault="00EA6FEE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30</w:t>
            </w:r>
            <w:r w:rsidR="00B848CC" w:rsidRPr="00CD1986">
              <w:rPr>
                <w:sz w:val="10"/>
                <w:szCs w:val="10"/>
              </w:rPr>
              <w:t xml:space="preserve">/ </w:t>
            </w:r>
            <w:r>
              <w:rPr>
                <w:sz w:val="10"/>
                <w:szCs w:val="10"/>
              </w:rPr>
              <w:t>600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71DB049F" w14:textId="77777777" w:rsidR="00B848CC" w:rsidRPr="00CD1986" w:rsidRDefault="00EA6FEE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60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7A4D47F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10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14:paraId="01CEA07B" w14:textId="77777777" w:rsidR="00B848CC" w:rsidRPr="00CD1986" w:rsidRDefault="003D560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33</w:t>
            </w:r>
            <w:r w:rsidR="00B848CC" w:rsidRPr="00CD1986">
              <w:rPr>
                <w:sz w:val="10"/>
                <w:szCs w:val="10"/>
              </w:rPr>
              <w:t xml:space="preserve">/ </w:t>
            </w:r>
            <w:r>
              <w:rPr>
                <w:sz w:val="10"/>
                <w:szCs w:val="10"/>
              </w:rPr>
              <w:t>660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6EEF48C0" w14:textId="77777777" w:rsidR="00B848CC" w:rsidRPr="00CD1986" w:rsidRDefault="003D560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66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6CC6E530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10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0" w:type="dxa"/>
            <w:shd w:val="clear" w:color="auto" w:fill="auto"/>
            <w:vAlign w:val="center"/>
          </w:tcPr>
          <w:p w14:paraId="25534186" w14:textId="77777777" w:rsidR="00B848CC" w:rsidRPr="00CD1986" w:rsidRDefault="00B848CC" w:rsidP="004800C0">
            <w:pPr>
              <w:ind w:right="-109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 w:rsidR="00037A5F">
              <w:rPr>
                <w:sz w:val="10"/>
                <w:szCs w:val="10"/>
              </w:rPr>
              <w:t>4</w:t>
            </w:r>
            <w:r w:rsidRPr="00CD1986">
              <w:rPr>
                <w:sz w:val="10"/>
                <w:szCs w:val="10"/>
              </w:rPr>
              <w:t>/6</w:t>
            </w:r>
            <w:r w:rsidR="00037A5F">
              <w:rPr>
                <w:sz w:val="10"/>
                <w:szCs w:val="10"/>
              </w:rPr>
              <w:t>8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0605787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 w:rsidR="00037A5F">
              <w:rPr>
                <w:sz w:val="10"/>
                <w:szCs w:val="10"/>
              </w:rPr>
              <w:t>8</w:t>
            </w:r>
          </w:p>
        </w:tc>
      </w:tr>
    </w:tbl>
    <w:p w14:paraId="6F8E3912" w14:textId="77777777" w:rsidR="00AA6FF9" w:rsidRPr="00373E1B" w:rsidRDefault="00AA6FF9" w:rsidP="00330AFE">
      <w:pPr>
        <w:jc w:val="both"/>
        <w:rPr>
          <w:b/>
          <w:bCs/>
          <w:sz w:val="10"/>
          <w:szCs w:val="10"/>
        </w:rPr>
      </w:pPr>
    </w:p>
    <w:p w14:paraId="3E3049B2" w14:textId="77777777" w:rsidR="00AA6FF9" w:rsidRPr="00BB08A6" w:rsidRDefault="00AA6FF9" w:rsidP="00BB08A6">
      <w:pPr>
        <w:ind w:left="-284"/>
        <w:jc w:val="both"/>
        <w:rPr>
          <w:rFonts w:ascii="Arial" w:hAnsi="Arial" w:cs="Arial"/>
          <w:b/>
          <w:bCs/>
          <w:sz w:val="12"/>
          <w:szCs w:val="14"/>
        </w:rPr>
      </w:pPr>
      <w:bookmarkStart w:id="2" w:name="_Hlk166755024"/>
      <w:r w:rsidRPr="00BB08A6">
        <w:rPr>
          <w:rFonts w:ascii="Arial" w:hAnsi="Arial" w:cs="Arial"/>
          <w:b/>
          <w:bCs/>
          <w:sz w:val="12"/>
          <w:szCs w:val="14"/>
        </w:rPr>
        <w:t>C</w:t>
      </w:r>
      <w:r w:rsidRPr="00BB08A6">
        <w:rPr>
          <w:rFonts w:ascii="Arial" w:hAnsi="Arial" w:cs="Arial"/>
          <w:sz w:val="12"/>
          <w:szCs w:val="14"/>
        </w:rPr>
        <w:t>= Créditos.</w:t>
      </w:r>
      <w:r w:rsidR="00BB08A6" w:rsidRPr="00BB08A6">
        <w:rPr>
          <w:rFonts w:ascii="Arial" w:hAnsi="Arial" w:cs="Arial"/>
          <w:sz w:val="12"/>
          <w:szCs w:val="14"/>
        </w:rPr>
        <w:t xml:space="preserve">  </w:t>
      </w:r>
      <w:r w:rsidRPr="00BB08A6">
        <w:rPr>
          <w:rFonts w:ascii="Arial" w:hAnsi="Arial" w:cs="Arial"/>
          <w:b/>
          <w:bCs/>
          <w:sz w:val="12"/>
          <w:szCs w:val="14"/>
        </w:rPr>
        <w:t>H</w:t>
      </w:r>
      <w:r w:rsidR="0016402F">
        <w:rPr>
          <w:rFonts w:ascii="Arial" w:hAnsi="Arial" w:cs="Arial"/>
          <w:b/>
          <w:bCs/>
          <w:sz w:val="12"/>
          <w:szCs w:val="14"/>
        </w:rPr>
        <w:t>A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. </w:t>
      </w:r>
      <w:r w:rsidRPr="00BB08A6">
        <w:rPr>
          <w:rFonts w:ascii="Arial" w:hAnsi="Arial" w:cs="Arial"/>
          <w:sz w:val="12"/>
          <w:szCs w:val="14"/>
        </w:rPr>
        <w:t xml:space="preserve">Indican las horas de mediación docente a la semana y las horas totales de la </w:t>
      </w:r>
      <w:r w:rsidR="00BB08A6" w:rsidRPr="00BB08A6">
        <w:rPr>
          <w:rFonts w:ascii="Arial" w:hAnsi="Arial" w:cs="Arial"/>
          <w:sz w:val="12"/>
          <w:szCs w:val="14"/>
        </w:rPr>
        <w:t xml:space="preserve">asignatura </w:t>
      </w:r>
      <w:r w:rsidR="00A17887">
        <w:rPr>
          <w:rFonts w:ascii="Arial" w:hAnsi="Arial" w:cs="Arial"/>
          <w:sz w:val="12"/>
          <w:szCs w:val="14"/>
        </w:rPr>
        <w:t>a</w:t>
      </w:r>
      <w:r w:rsidRPr="00BB08A6">
        <w:rPr>
          <w:rFonts w:ascii="Arial" w:hAnsi="Arial" w:cs="Arial"/>
          <w:sz w:val="12"/>
          <w:szCs w:val="14"/>
        </w:rPr>
        <w:t>l semestre,</w:t>
      </w:r>
      <w:r w:rsidR="00892345">
        <w:rPr>
          <w:rFonts w:ascii="Arial" w:hAnsi="Arial" w:cs="Arial"/>
          <w:sz w:val="12"/>
          <w:szCs w:val="14"/>
        </w:rPr>
        <w:t xml:space="preserve"> incluye el Estudio independiente, respectivamente,</w:t>
      </w:r>
      <w:r w:rsidRPr="00BB08A6">
        <w:rPr>
          <w:rFonts w:ascii="Arial" w:hAnsi="Arial" w:cs="Arial"/>
          <w:sz w:val="12"/>
          <w:szCs w:val="14"/>
        </w:rPr>
        <w:t xml:space="preserve"> por ejemplo 3/60. 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</w:p>
    <w:p w14:paraId="5D8809B4" w14:textId="77777777" w:rsidR="00892345" w:rsidRDefault="00892345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</w:t>
      </w:r>
      <w:r w:rsidR="00D531D0">
        <w:rPr>
          <w:sz w:val="12"/>
          <w:szCs w:val="14"/>
        </w:rPr>
        <w:t xml:space="preserve">de la formación fundamental extendida optativa no tienen requisitos de asignaturas previas ni están asociadas a los submódulos de la formación ocupacional básica del componente de formación laboral. </w:t>
      </w:r>
      <w:r w:rsidR="00A17887">
        <w:rPr>
          <w:sz w:val="12"/>
          <w:szCs w:val="14"/>
        </w:rPr>
        <w:t>La o e</w:t>
      </w:r>
      <w:r w:rsidR="00D531D0">
        <w:rPr>
          <w:sz w:val="12"/>
          <w:szCs w:val="14"/>
        </w:rPr>
        <w:t xml:space="preserve">l estudiante deberá acreditar </w:t>
      </w:r>
      <w:r w:rsidR="00A17887">
        <w:rPr>
          <w:sz w:val="12"/>
          <w:szCs w:val="14"/>
        </w:rPr>
        <w:t>6</w:t>
      </w:r>
      <w:r w:rsidR="00D531D0">
        <w:rPr>
          <w:sz w:val="12"/>
          <w:szCs w:val="14"/>
        </w:rPr>
        <w:t xml:space="preserve"> asignaturas de la formación fundamental extendida</w:t>
      </w:r>
      <w:r w:rsidR="00A17887">
        <w:rPr>
          <w:sz w:val="12"/>
          <w:szCs w:val="14"/>
        </w:rPr>
        <w:t xml:space="preserve"> optativa. El n</w:t>
      </w:r>
      <w:r w:rsidR="00BD7ADB">
        <w:rPr>
          <w:sz w:val="12"/>
          <w:szCs w:val="14"/>
        </w:rPr>
        <w:t>ú</w:t>
      </w:r>
      <w:r w:rsidR="00A17887">
        <w:rPr>
          <w:sz w:val="12"/>
          <w:szCs w:val="14"/>
        </w:rPr>
        <w:t xml:space="preserve">mero y </w:t>
      </w:r>
      <w:r w:rsidR="00BD7ADB">
        <w:rPr>
          <w:sz w:val="12"/>
          <w:szCs w:val="14"/>
        </w:rPr>
        <w:t xml:space="preserve">las </w:t>
      </w:r>
      <w:r w:rsidR="00A17887">
        <w:rPr>
          <w:sz w:val="12"/>
          <w:szCs w:val="14"/>
        </w:rPr>
        <w:t>opciones en el catálogo de optativas puede variar</w:t>
      </w:r>
      <w:r w:rsidR="00BD7ADB">
        <w:rPr>
          <w:sz w:val="12"/>
          <w:szCs w:val="14"/>
        </w:rPr>
        <w:t xml:space="preserve"> debido a que éstas se establecerán de acuerdo con las necesidades y los contextos de los servicios educativos y/o planteles en que se impartan.</w:t>
      </w:r>
    </w:p>
    <w:p w14:paraId="46E928A4" w14:textId="77777777" w:rsidR="00D531D0" w:rsidRDefault="00D531D0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de la formación socioemocional no tienen </w:t>
      </w:r>
      <w:r w:rsidR="00BD7ADB">
        <w:rPr>
          <w:sz w:val="12"/>
          <w:szCs w:val="14"/>
        </w:rPr>
        <w:t>una seriación obligatoria en virtud de la flexibilidad, transversalidad y naturaleza del currículum ampliado. Se enumeran para hacer referencia al semestre en el que se ubican.</w:t>
      </w:r>
    </w:p>
    <w:p w14:paraId="79C8E4C8" w14:textId="77777777" w:rsidR="003C29BE" w:rsidRPr="00892345" w:rsidRDefault="003C29BE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horas y los créditos se asignan de </w:t>
      </w:r>
      <w:r w:rsidR="00BD7ADB">
        <w:rPr>
          <w:sz w:val="12"/>
          <w:szCs w:val="14"/>
        </w:rPr>
        <w:t>conformidad</w:t>
      </w:r>
      <w:r>
        <w:rPr>
          <w:sz w:val="12"/>
          <w:szCs w:val="14"/>
        </w:rPr>
        <w:t xml:space="preserve"> con el Acuerdo </w:t>
      </w:r>
      <w:r w:rsidR="00BD7ADB">
        <w:rPr>
          <w:sz w:val="12"/>
          <w:szCs w:val="14"/>
        </w:rPr>
        <w:t xml:space="preserve">número </w:t>
      </w:r>
      <w:r>
        <w:rPr>
          <w:sz w:val="12"/>
          <w:szCs w:val="14"/>
        </w:rPr>
        <w:t>01/02/24 por el que se emiten los Lineamientos Generales del Marco Nacional de Cualificaciones y el Sistema Nacional de Asignación, Acumulación y Transferencia de Créditos Académicos.</w:t>
      </w:r>
      <w:r w:rsidR="00BD7ADB">
        <w:rPr>
          <w:sz w:val="12"/>
          <w:szCs w:val="14"/>
        </w:rPr>
        <w:t xml:space="preserve"> (MNC-SNAATCA) 2024</w:t>
      </w:r>
    </w:p>
    <w:p w14:paraId="2AFDB841" w14:textId="77777777" w:rsidR="00AA6FF9" w:rsidRDefault="00AA6FF9" w:rsidP="00330AFE">
      <w:pPr>
        <w:jc w:val="both"/>
        <w:rPr>
          <w:sz w:val="14"/>
          <w:szCs w:val="14"/>
        </w:rPr>
      </w:pPr>
    </w:p>
    <w:p w14:paraId="62926928" w14:textId="77777777" w:rsidR="00AA6FF9" w:rsidRPr="00DC5EBD" w:rsidRDefault="00AA6FF9" w:rsidP="00330AFE">
      <w:pPr>
        <w:ind w:left="744" w:hanging="744"/>
        <w:jc w:val="both"/>
        <w:rPr>
          <w:sz w:val="10"/>
          <w:szCs w:val="10"/>
        </w:rPr>
      </w:pPr>
    </w:p>
    <w:bookmarkEnd w:id="2"/>
    <w:p w14:paraId="25D911AE" w14:textId="77777777" w:rsidR="00AA6FF9" w:rsidRDefault="00AA6FF9" w:rsidP="00330AFE">
      <w:pPr>
        <w:rPr>
          <w:sz w:val="14"/>
          <w:szCs w:val="14"/>
        </w:rPr>
      </w:pPr>
    </w:p>
    <w:p w14:paraId="1387F424" w14:textId="77777777" w:rsidR="00A229D9" w:rsidRDefault="00A229D9" w:rsidP="00330AFE">
      <w:pPr>
        <w:rPr>
          <w:sz w:val="14"/>
          <w:szCs w:val="14"/>
        </w:rPr>
      </w:pPr>
    </w:p>
    <w:p w14:paraId="61ADB7D5" w14:textId="77777777" w:rsidR="00A229D9" w:rsidRDefault="00A229D9" w:rsidP="00330AFE">
      <w:pPr>
        <w:rPr>
          <w:sz w:val="14"/>
          <w:szCs w:val="14"/>
        </w:rPr>
      </w:pPr>
    </w:p>
    <w:p w14:paraId="60724D67" w14:textId="77777777" w:rsidR="00AA6FF9" w:rsidRDefault="00AA6FF9" w:rsidP="00330AFE">
      <w:pPr>
        <w:tabs>
          <w:tab w:val="left" w:pos="3005"/>
        </w:tabs>
      </w:pPr>
    </w:p>
    <w:p w14:paraId="1C105F42" w14:textId="77777777" w:rsidR="00102BD9" w:rsidRDefault="00102BD9" w:rsidP="00330AFE">
      <w:pPr>
        <w:rPr>
          <w:sz w:val="16"/>
          <w:szCs w:val="16"/>
        </w:rPr>
      </w:pPr>
      <w:permStart w:id="1439136851" w:edGrp="everyone"/>
    </w:p>
    <w:p w14:paraId="3B231D9A" w14:textId="77777777" w:rsidR="00AA6FF9" w:rsidRDefault="00102BD9" w:rsidP="00330AFE">
      <w:pPr>
        <w:rPr>
          <w:sz w:val="16"/>
          <w:szCs w:val="16"/>
        </w:rPr>
      </w:pPr>
      <w:r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83A882" wp14:editId="3FE484EE">
                <wp:simplePos x="0" y="0"/>
                <wp:positionH relativeFrom="column">
                  <wp:posOffset>78740</wp:posOffset>
                </wp:positionH>
                <wp:positionV relativeFrom="paragraph">
                  <wp:posOffset>35560</wp:posOffset>
                </wp:positionV>
                <wp:extent cx="2949575" cy="785495"/>
                <wp:effectExtent l="0" t="0" r="0" b="0"/>
                <wp:wrapNone/>
                <wp:docPr id="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575" cy="785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84E8E7" w14:textId="77777777" w:rsidR="00102BD9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424488199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Juana Ávila Flores</w:t>
                            </w:r>
                          </w:p>
                          <w:p w14:paraId="33E79C78" w14:textId="77777777" w:rsidR="00102BD9" w:rsidRPr="00AF16AB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Directora de Educación Media Superior</w:t>
                            </w:r>
                            <w:permEnd w:id="42448819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3A882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6.2pt;margin-top:2.8pt;width:232.25pt;height:6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" filled="f" stroked="f" strokeweight=".5pt">
                <v:textbox>
                  <w:txbxContent>
                    <w:p w14:paraId="0684E8E7" w14:textId="77777777" w:rsidR="00102BD9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424488199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Juana Ávila Flores</w:t>
                      </w:r>
                    </w:p>
                    <w:p w14:paraId="33E79C78" w14:textId="77777777" w:rsidR="00102BD9" w:rsidRPr="00AF16AB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Directora de Educación Media Superior</w:t>
                      </w:r>
                      <w:permEnd w:id="424488199"/>
                    </w:p>
                  </w:txbxContent>
                </v:textbox>
              </v:shape>
            </w:pict>
          </mc:Fallback>
        </mc:AlternateContent>
      </w:r>
      <w:r w:rsidR="00AA6FF9"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DF4037" wp14:editId="611FBE71">
                <wp:simplePos x="0" y="0"/>
                <wp:positionH relativeFrom="column">
                  <wp:posOffset>6145530</wp:posOffset>
                </wp:positionH>
                <wp:positionV relativeFrom="paragraph">
                  <wp:posOffset>34496</wp:posOffset>
                </wp:positionV>
                <wp:extent cx="2949969" cy="785611"/>
                <wp:effectExtent l="0" t="0" r="0" b="0"/>
                <wp:wrapNone/>
                <wp:docPr id="131836331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969" cy="7856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01FAE2" w14:textId="77777777" w:rsidR="00330AFE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1566134766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Claudia Iliana Limón Aguirre</w:t>
                            </w:r>
                          </w:p>
                          <w:p w14:paraId="1602AB49" w14:textId="77777777" w:rsidR="00102BD9" w:rsidRPr="00AF16AB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Titular del Área Académica de Educación Media Superior</w:t>
                            </w:r>
                          </w:p>
                          <w:permEnd w:id="15661347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F4037" id="_x0000_s1027" type="#_x0000_t202" style="position:absolute;margin-left:483.9pt;margin-top:2.7pt;width:232.3pt;height:6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" filled="f" stroked="f" strokeweight=".5pt">
                <v:textbox>
                  <w:txbxContent>
                    <w:p w14:paraId="7B01FAE2" w14:textId="77777777" w:rsidR="00330AFE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1566134766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Claudia Iliana Limón Aguirre</w:t>
                      </w:r>
                    </w:p>
                    <w:p w14:paraId="1602AB49" w14:textId="77777777" w:rsidR="00102BD9" w:rsidRPr="00AF16AB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Titular del Área Académica de Educación Media Superior</w:t>
                      </w:r>
                    </w:p>
                    <w:permEnd w:id="1566134766"/>
                  </w:txbxContent>
                </v:textbox>
              </v:shap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D4C263" wp14:editId="475D271E">
                <wp:simplePos x="0" y="0"/>
                <wp:positionH relativeFrom="column">
                  <wp:posOffset>6281089</wp:posOffset>
                </wp:positionH>
                <wp:positionV relativeFrom="paragraph">
                  <wp:posOffset>39370</wp:posOffset>
                </wp:positionV>
                <wp:extent cx="2748915" cy="11430"/>
                <wp:effectExtent l="0" t="0" r="32385" b="26670"/>
                <wp:wrapNone/>
                <wp:docPr id="63801343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8915" cy="114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CA6C64" id="Conector recto 2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55pt,3.1pt" to="71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" strokecolor="black [3200]" strokeweight="1pt">
                <v:stroke joinstyle="miter"/>
              </v:lin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110FBC" wp14:editId="3D6A6116">
                <wp:simplePos x="0" y="0"/>
                <wp:positionH relativeFrom="column">
                  <wp:posOffset>204773</wp:posOffset>
                </wp:positionH>
                <wp:positionV relativeFrom="paragraph">
                  <wp:posOffset>41882</wp:posOffset>
                </wp:positionV>
                <wp:extent cx="2696606" cy="5824"/>
                <wp:effectExtent l="0" t="0" r="27940" b="32385"/>
                <wp:wrapNone/>
                <wp:docPr id="121158800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6606" cy="582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D9AEA1" id="Conector recto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pt,3.3pt" to="228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" strokecolor="black [3200]" strokeweight="1pt">
                <v:stroke joinstyle="miter"/>
              </v:line>
            </w:pict>
          </mc:Fallback>
        </mc:AlternateContent>
      </w:r>
    </w:p>
    <w:permEnd w:id="1439136851"/>
    <w:p w14:paraId="7F71DAAB" w14:textId="77777777" w:rsidR="00AA6FF9" w:rsidRDefault="00AA6FF9" w:rsidP="00330AFE">
      <w:pPr>
        <w:rPr>
          <w:sz w:val="16"/>
          <w:szCs w:val="16"/>
        </w:rPr>
      </w:pPr>
    </w:p>
    <w:p w14:paraId="4DDED971" w14:textId="77777777" w:rsidR="00AA6FF9" w:rsidRPr="000464E2" w:rsidRDefault="00AA6FF9" w:rsidP="00330AFE">
      <w:pPr>
        <w:tabs>
          <w:tab w:val="left" w:pos="3005"/>
        </w:tabs>
      </w:pPr>
    </w:p>
    <w:p w14:paraId="79489FAF" w14:textId="77777777" w:rsidR="00330AFE" w:rsidRDefault="00330AFE"/>
    <w:sectPr w:rsidR="00330AFE" w:rsidSect="00330AFE">
      <w:headerReference w:type="default" r:id="rId10"/>
      <w:footerReference w:type="default" r:id="rId11"/>
      <w:pgSz w:w="15840" w:h="12240" w:orient="landscape" w:code="1"/>
      <w:pgMar w:top="851" w:right="851" w:bottom="567" w:left="851" w:header="720" w:footer="16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3B5A93" w14:textId="77777777" w:rsidR="00CE046B" w:rsidRDefault="00CE046B" w:rsidP="00AA6FF9">
      <w:pPr>
        <w:spacing w:after="0" w:line="240" w:lineRule="auto"/>
      </w:pPr>
      <w:r>
        <w:separator/>
      </w:r>
    </w:p>
  </w:endnote>
  <w:endnote w:type="continuationSeparator" w:id="0">
    <w:p w14:paraId="5C0E6FE0" w14:textId="77777777" w:rsidR="00CE046B" w:rsidRDefault="00CE046B" w:rsidP="00AA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5524505"/>
      <w:docPartObj>
        <w:docPartGallery w:val="Page Numbers (Bottom of Page)"/>
        <w:docPartUnique/>
      </w:docPartObj>
    </w:sdtPr>
    <w:sdtEndPr>
      <w:rPr>
        <w:rFonts w:ascii="Montserrat" w:hAnsi="Montserrat"/>
        <w:sz w:val="16"/>
        <w:szCs w:val="16"/>
      </w:rPr>
    </w:sdtEndPr>
    <w:sdtContent>
      <w:p w14:paraId="6D454A04" w14:textId="77777777" w:rsidR="00330AFE" w:rsidRPr="00127AAC" w:rsidRDefault="00330AFE" w:rsidP="00330AFE">
        <w:pPr>
          <w:pStyle w:val="Piedepgina"/>
          <w:ind w:right="-321"/>
          <w:jc w:val="center"/>
          <w:rPr>
            <w:rFonts w:ascii="Montserrat" w:hAnsi="Montserrat"/>
            <w:sz w:val="16"/>
            <w:szCs w:val="16"/>
          </w:rPr>
        </w:pPr>
        <w:r>
          <w:rPr>
            <w:rFonts w:ascii="Montserrat" w:hAnsi="Montserrat"/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C6C7A1C" wp14:editId="733B1DCE">
                  <wp:simplePos x="0" y="0"/>
                  <wp:positionH relativeFrom="column">
                    <wp:posOffset>8232679</wp:posOffset>
                  </wp:positionH>
                  <wp:positionV relativeFrom="paragraph">
                    <wp:posOffset>2971</wp:posOffset>
                  </wp:positionV>
                  <wp:extent cx="939261" cy="258793"/>
                  <wp:effectExtent l="0" t="0" r="0" b="0"/>
                  <wp:wrapNone/>
                  <wp:docPr id="1317564916" name="Cuadro de tex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939261" cy="2587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888C68C" w14:textId="221C7005" w:rsidR="00330AFE" w:rsidRDefault="00D640BF">
                              <w:r>
                                <w:rPr>
                                  <w:rFonts w:ascii="Montserrat" w:hAnsi="Montserrat" w:cs="Arial"/>
                                  <w:b/>
                                  <w:sz w:val="14"/>
                                  <w:szCs w:val="14"/>
                                </w:rPr>
                                <w:t>SEMS 2025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4C6C7A1C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6" o:spid="_x0000_s1029" type="#_x0000_t202" style="position:absolute;left:0;text-align:left;margin-left:648.25pt;margin-top:.25pt;width:73.95pt;height:20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" filled="f" stroked="f" strokeweight=".5pt">
                  <v:textbox>
                    <w:txbxContent>
                      <w:p w14:paraId="4888C68C" w14:textId="221C7005" w:rsidR="00330AFE" w:rsidRDefault="00D640BF"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>SEMS 2025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27AAC">
          <w:rPr>
            <w:rFonts w:ascii="Montserrat" w:hAnsi="Montserrat"/>
            <w:sz w:val="16"/>
            <w:szCs w:val="16"/>
          </w:rPr>
          <w:fldChar w:fldCharType="begin"/>
        </w:r>
        <w:r w:rsidRPr="00127AAC">
          <w:rPr>
            <w:rFonts w:ascii="Montserrat" w:hAnsi="Montserrat"/>
            <w:sz w:val="16"/>
            <w:szCs w:val="16"/>
          </w:rPr>
          <w:instrText>PAGE   \* MERGEFORMAT</w:instrText>
        </w:r>
        <w:r w:rsidRPr="00127AAC">
          <w:rPr>
            <w:rFonts w:ascii="Montserrat" w:hAnsi="Montserrat"/>
            <w:sz w:val="16"/>
            <w:szCs w:val="16"/>
          </w:rPr>
          <w:fldChar w:fldCharType="separate"/>
        </w:r>
        <w:r w:rsidRPr="00127AAC">
          <w:rPr>
            <w:rFonts w:ascii="Montserrat" w:hAnsi="Montserrat"/>
            <w:sz w:val="16"/>
            <w:szCs w:val="16"/>
            <w:lang w:val="es-ES"/>
          </w:rPr>
          <w:t>2</w:t>
        </w:r>
        <w:r w:rsidRPr="00127AAC">
          <w:rPr>
            <w:rFonts w:ascii="Montserrat" w:hAnsi="Montserrat"/>
            <w:sz w:val="16"/>
            <w:szCs w:val="16"/>
          </w:rPr>
          <w:fldChar w:fldCharType="end"/>
        </w:r>
        <w:r>
          <w:rPr>
            <w:rFonts w:ascii="Montserrat" w:hAnsi="Montserrat"/>
            <w:sz w:val="16"/>
            <w:szCs w:val="16"/>
          </w:rPr>
          <w:t>/2</w:t>
        </w:r>
      </w:p>
    </w:sdtContent>
  </w:sdt>
  <w:p w14:paraId="4235B476" w14:textId="77777777" w:rsidR="00330AFE" w:rsidRDefault="00330A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58F746" w14:textId="77777777" w:rsidR="00CE046B" w:rsidRDefault="00CE046B" w:rsidP="00AA6FF9">
      <w:pPr>
        <w:spacing w:after="0" w:line="240" w:lineRule="auto"/>
      </w:pPr>
      <w:r>
        <w:separator/>
      </w:r>
    </w:p>
  </w:footnote>
  <w:footnote w:type="continuationSeparator" w:id="0">
    <w:p w14:paraId="6D12FB30" w14:textId="77777777" w:rsidR="00CE046B" w:rsidRDefault="00CE046B" w:rsidP="00AA6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FC66A" w14:textId="77777777" w:rsidR="00330AFE" w:rsidRPr="00D640BF" w:rsidRDefault="00300A9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Montserrat" w:hAnsi="Montserrat" w:cs="Arial"/>
        <w:b/>
        <w:noProof/>
        <w:sz w:val="18"/>
        <w:szCs w:val="18"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69B63D9" wp14:editId="52524470">
              <wp:simplePos x="0" y="0"/>
              <wp:positionH relativeFrom="margin">
                <wp:align>right</wp:align>
              </wp:positionH>
              <wp:positionV relativeFrom="paragraph">
                <wp:posOffset>-97520</wp:posOffset>
              </wp:positionV>
              <wp:extent cx="1552575" cy="533400"/>
              <wp:effectExtent l="0" t="0" r="9525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27B628" w14:textId="77777777" w:rsidR="00300A9E" w:rsidRDefault="00300A9E" w:rsidP="00300A9E">
                          <w:r>
                            <w:rPr>
                              <w:noProof/>
                              <w:lang w:eastAsia="es-MX"/>
                            </w:rPr>
                            <w:t>Logo Institucional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9B63D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71.05pt;margin-top:-7.7pt;width:122.25pt;height:42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" stroked="f">
              <v:textbox>
                <w:txbxContent>
                  <w:p w14:paraId="5627B628" w14:textId="77777777" w:rsidR="00300A9E" w:rsidRDefault="00300A9E" w:rsidP="00300A9E">
                    <w:r>
                      <w:rPr>
                        <w:noProof/>
                        <w:lang w:eastAsia="es-MX"/>
                      </w:rPr>
                      <w:t>Logo Institucional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640BF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0BC3BA2E" wp14:editId="6ECA205E">
          <wp:simplePos x="0" y="0"/>
          <wp:positionH relativeFrom="margin">
            <wp:align>left</wp:align>
          </wp:positionH>
          <wp:positionV relativeFrom="paragraph">
            <wp:posOffset>-208362</wp:posOffset>
          </wp:positionV>
          <wp:extent cx="1391055" cy="62301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EJ_Nu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055" cy="623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AFE" w:rsidRPr="00D640BF">
      <w:rPr>
        <w:rFonts w:ascii="Arial" w:hAnsi="Arial" w:cs="Arial"/>
        <w:b/>
        <w:sz w:val="20"/>
        <w:szCs w:val="20"/>
      </w:rPr>
      <w:t>SECRETARÍA DE EDUCACIÓN DEL ESTADO DE JALISCO</w:t>
    </w:r>
  </w:p>
  <w:p w14:paraId="4C841072" w14:textId="77777777" w:rsidR="00330AFE" w:rsidRPr="00D640BF" w:rsidRDefault="00330AF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Arial" w:hAnsi="Arial" w:cs="Arial"/>
        <w:b/>
        <w:sz w:val="20"/>
        <w:szCs w:val="20"/>
      </w:rPr>
      <w:t>SUBSECRETARÍA DE EDUCACIÓN MEDIA SUPERIOR</w:t>
    </w:r>
  </w:p>
  <w:p w14:paraId="0177BF2F" w14:textId="77777777" w:rsidR="00330AFE" w:rsidRDefault="00330A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323959"/>
    <w:multiLevelType w:val="hybridMultilevel"/>
    <w:tmpl w:val="BB8C9576"/>
    <w:lvl w:ilvl="0" w:tplc="00FAEEE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F9"/>
    <w:rsid w:val="00000618"/>
    <w:rsid w:val="00037A5F"/>
    <w:rsid w:val="00091042"/>
    <w:rsid w:val="000A7A46"/>
    <w:rsid w:val="000D0A88"/>
    <w:rsid w:val="000F1B2F"/>
    <w:rsid w:val="00102BD9"/>
    <w:rsid w:val="001045AF"/>
    <w:rsid w:val="00115633"/>
    <w:rsid w:val="0016402F"/>
    <w:rsid w:val="00172A61"/>
    <w:rsid w:val="001745FC"/>
    <w:rsid w:val="001E1AAF"/>
    <w:rsid w:val="0023130F"/>
    <w:rsid w:val="00247B78"/>
    <w:rsid w:val="00247E98"/>
    <w:rsid w:val="002E1BCB"/>
    <w:rsid w:val="002F3A86"/>
    <w:rsid w:val="00300A9E"/>
    <w:rsid w:val="003033F1"/>
    <w:rsid w:val="00330AFE"/>
    <w:rsid w:val="003C29BE"/>
    <w:rsid w:val="003D5600"/>
    <w:rsid w:val="003F5940"/>
    <w:rsid w:val="00411F7D"/>
    <w:rsid w:val="004800C0"/>
    <w:rsid w:val="004A103E"/>
    <w:rsid w:val="004B0EF0"/>
    <w:rsid w:val="004E2E31"/>
    <w:rsid w:val="004F2955"/>
    <w:rsid w:val="005A2EEB"/>
    <w:rsid w:val="006934E4"/>
    <w:rsid w:val="006E51F0"/>
    <w:rsid w:val="00776AA4"/>
    <w:rsid w:val="007A5AE0"/>
    <w:rsid w:val="00840EC8"/>
    <w:rsid w:val="00841632"/>
    <w:rsid w:val="00892345"/>
    <w:rsid w:val="00905A83"/>
    <w:rsid w:val="00966DDD"/>
    <w:rsid w:val="009A07C8"/>
    <w:rsid w:val="009F51A1"/>
    <w:rsid w:val="00A17887"/>
    <w:rsid w:val="00A229D9"/>
    <w:rsid w:val="00A32D03"/>
    <w:rsid w:val="00A47777"/>
    <w:rsid w:val="00A618D8"/>
    <w:rsid w:val="00A80C98"/>
    <w:rsid w:val="00AA2122"/>
    <w:rsid w:val="00AA6FF9"/>
    <w:rsid w:val="00B03F1A"/>
    <w:rsid w:val="00B7547C"/>
    <w:rsid w:val="00B848CC"/>
    <w:rsid w:val="00B84E43"/>
    <w:rsid w:val="00BB08A6"/>
    <w:rsid w:val="00BC045A"/>
    <w:rsid w:val="00BD1EF3"/>
    <w:rsid w:val="00BD4EDD"/>
    <w:rsid w:val="00BD7ADB"/>
    <w:rsid w:val="00BF69EA"/>
    <w:rsid w:val="00C00B8E"/>
    <w:rsid w:val="00CD1986"/>
    <w:rsid w:val="00CE046B"/>
    <w:rsid w:val="00D531D0"/>
    <w:rsid w:val="00D551D2"/>
    <w:rsid w:val="00D640BF"/>
    <w:rsid w:val="00DB41A1"/>
    <w:rsid w:val="00DE5226"/>
    <w:rsid w:val="00E507ED"/>
    <w:rsid w:val="00E67B51"/>
    <w:rsid w:val="00E74A62"/>
    <w:rsid w:val="00EA48FC"/>
    <w:rsid w:val="00EA6FEE"/>
    <w:rsid w:val="00EE4988"/>
    <w:rsid w:val="00F055C0"/>
    <w:rsid w:val="00F25B5B"/>
    <w:rsid w:val="00F26A31"/>
    <w:rsid w:val="00F66001"/>
    <w:rsid w:val="00F814C1"/>
    <w:rsid w:val="00F975F9"/>
    <w:rsid w:val="00FA1122"/>
    <w:rsid w:val="00FD4D77"/>
    <w:rsid w:val="00FE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FD30765"/>
  <w15:chartTrackingRefBased/>
  <w15:docId w15:val="{6624A458-EBED-4236-BDDF-125F5CF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et" w:eastAsiaTheme="minorHAnsi" w:hAnsi="Garet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6FF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AA6FF9"/>
    <w:pPr>
      <w:widowControl w:val="0"/>
      <w:autoSpaceDE w:val="0"/>
      <w:autoSpaceDN w:val="0"/>
      <w:spacing w:before="77" w:after="0" w:line="240" w:lineRule="auto"/>
      <w:ind w:left="139" w:firstLine="288"/>
      <w:jc w:val="both"/>
    </w:pPr>
    <w:rPr>
      <w:rFonts w:ascii="Arial" w:eastAsia="Arial" w:hAnsi="Arial" w:cs="Arial"/>
      <w:sz w:val="18"/>
      <w:szCs w:val="18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6FF9"/>
    <w:rPr>
      <w:rFonts w:ascii="Arial" w:eastAsia="Arial" w:hAnsi="Arial" w:cs="Arial"/>
      <w:sz w:val="18"/>
      <w:szCs w:val="18"/>
      <w14:ligatures w14:val="standardContextual"/>
    </w:rPr>
  </w:style>
  <w:style w:type="table" w:styleId="Tablaconcuadrcula">
    <w:name w:val="Table Grid"/>
    <w:basedOn w:val="Tablanormal"/>
    <w:uiPriority w:val="39"/>
    <w:rsid w:val="00AA6FF9"/>
    <w:pPr>
      <w:spacing w:after="0" w:line="240" w:lineRule="auto"/>
    </w:pPr>
    <w:rPr>
      <w:rFonts w:asciiTheme="minorHAnsi" w:hAnsi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AA6FF9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Arial" w:eastAsia="Arial" w:hAnsi="Arial" w:cs="Arial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6FF9"/>
    <w:rPr>
      <w:rFonts w:ascii="Arial" w:eastAsia="Arial" w:hAnsi="Arial" w:cs="Arial"/>
      <w14:ligatures w14:val="standardContextual"/>
    </w:rPr>
  </w:style>
  <w:style w:type="character" w:customStyle="1" w:styleId="Ninguno">
    <w:name w:val="Ninguno"/>
    <w:rsid w:val="00AA6FF9"/>
  </w:style>
  <w:style w:type="paragraph" w:styleId="Encabezado">
    <w:name w:val="header"/>
    <w:basedOn w:val="Normal"/>
    <w:link w:val="EncabezadoCar"/>
    <w:uiPriority w:val="99"/>
    <w:unhideWhenUsed/>
    <w:rsid w:val="00AA6F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FF9"/>
  </w:style>
  <w:style w:type="paragraph" w:styleId="Sinespaciado">
    <w:name w:val="No Spacing"/>
    <w:uiPriority w:val="1"/>
    <w:qFormat/>
    <w:rsid w:val="00AA6FF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0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45A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1045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3BF6EA75840406186F782942E0E6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BD858-C9BF-4FF9-95B2-0742D5C3DAE7}"/>
      </w:docPartPr>
      <w:docPartBody>
        <w:p w:rsidR="000866D8" w:rsidRDefault="000E7254" w:rsidP="000E7254">
          <w:pPr>
            <w:pStyle w:val="B3BF6EA75840406186F782942E0E64AC"/>
          </w:pPr>
          <w:r w:rsidRPr="00E90E4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65"/>
    <w:rsid w:val="000866D8"/>
    <w:rsid w:val="000E7254"/>
    <w:rsid w:val="000F667B"/>
    <w:rsid w:val="001617B4"/>
    <w:rsid w:val="00742360"/>
    <w:rsid w:val="00955965"/>
    <w:rsid w:val="00B03FAF"/>
    <w:rsid w:val="00E321BE"/>
    <w:rsid w:val="00ED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E7254"/>
    <w:rPr>
      <w:color w:val="808080"/>
    </w:rPr>
  </w:style>
  <w:style w:type="paragraph" w:customStyle="1" w:styleId="D09E705257D644B4964AFA29E14F4839">
    <w:name w:val="D09E705257D644B4964AFA29E14F4839"/>
    <w:rsid w:val="00955965"/>
  </w:style>
  <w:style w:type="paragraph" w:customStyle="1" w:styleId="6E36F18FD17A478D9583EBFD8D3AAF02">
    <w:name w:val="6E36F18FD17A478D9583EBFD8D3AAF02"/>
    <w:rsid w:val="00955965"/>
  </w:style>
  <w:style w:type="paragraph" w:customStyle="1" w:styleId="D50C55A9394F4725B69292F0D34550C7">
    <w:name w:val="D50C55A9394F4725B69292F0D34550C7"/>
    <w:rsid w:val="00955965"/>
  </w:style>
  <w:style w:type="paragraph" w:customStyle="1" w:styleId="D9C7DF929BA34FE682171FCFFF5CC20B">
    <w:name w:val="D9C7DF929BA34FE682171FCFFF5CC20B"/>
    <w:rsid w:val="00955965"/>
  </w:style>
  <w:style w:type="paragraph" w:customStyle="1" w:styleId="DDDE2E35E1914D219B4A83749F036940">
    <w:name w:val="DDDE2E35E1914D219B4A83749F036940"/>
    <w:rsid w:val="00955965"/>
  </w:style>
  <w:style w:type="paragraph" w:customStyle="1" w:styleId="B578A479E1C64DBA9030809E42DC5747">
    <w:name w:val="B578A479E1C64DBA9030809E42DC5747"/>
    <w:rsid w:val="00955965"/>
  </w:style>
  <w:style w:type="paragraph" w:customStyle="1" w:styleId="117DCB96C71E4BA188B0EEAA6C0CB3DC">
    <w:name w:val="117DCB96C71E4BA188B0EEAA6C0CB3DC"/>
    <w:rsid w:val="00955965"/>
  </w:style>
  <w:style w:type="paragraph" w:customStyle="1" w:styleId="B60D77F7C40D4D0F83AF77AD30118275">
    <w:name w:val="B60D77F7C40D4D0F83AF77AD30118275"/>
    <w:rsid w:val="00955965"/>
  </w:style>
  <w:style w:type="paragraph" w:customStyle="1" w:styleId="80C43B5492D744A38A31CB0D8F0D1362">
    <w:name w:val="80C43B5492D744A38A31CB0D8F0D1362"/>
    <w:rsid w:val="00955965"/>
  </w:style>
  <w:style w:type="paragraph" w:customStyle="1" w:styleId="422A38AEC6764B15AF9C25AA6954EB1F">
    <w:name w:val="422A38AEC6764B15AF9C25AA6954EB1F"/>
    <w:rsid w:val="00ED45F2"/>
  </w:style>
  <w:style w:type="paragraph" w:customStyle="1" w:styleId="B3BF6EA75840406186F782942E0E64AC">
    <w:name w:val="B3BF6EA75840406186F782942E0E64AC"/>
    <w:rsid w:val="000E72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1b3eb68-281e-4a1a-b043-f6521625825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7898CA58FE7D46B36998B113DA7D5C" ma:contentTypeVersion="16" ma:contentTypeDescription="Crear nuevo documento." ma:contentTypeScope="" ma:versionID="5b43f5580eafbd23a26137c3bd75b50d">
  <xsd:schema xmlns:xsd="http://www.w3.org/2001/XMLSchema" xmlns:xs="http://www.w3.org/2001/XMLSchema" xmlns:p="http://schemas.microsoft.com/office/2006/metadata/properties" xmlns:ns3="61b3eb68-281e-4a1a-b043-f6521625825d" targetNamespace="http://schemas.microsoft.com/office/2006/metadata/properties" ma:root="true" ma:fieldsID="c8ad5a4fab3d36d0387343c01c181871" ns3:_="">
    <xsd:import namespace="61b3eb68-281e-4a1a-b043-f652162582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b68-281e-4a1a-b043-f652162582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84F16D-9DF9-4722-85B8-8279970EA2C0}">
  <ds:schemaRefs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61b3eb68-281e-4a1a-b043-f6521625825d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3D658BE-B570-4C0A-825A-C9E6810F05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355463-F36A-429E-BD3E-6CB721795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b3eb68-281e-4a1a-b043-f652162582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887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Jalisco</Company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Alejandro CAGG. Garcia Garcia</dc:creator>
  <cp:keywords/>
  <dc:description/>
  <cp:lastModifiedBy>Carlos Alejandro CAGG. Garcia Garcia</cp:lastModifiedBy>
  <cp:revision>3</cp:revision>
  <cp:lastPrinted>2025-11-11T22:24:00Z</cp:lastPrinted>
  <dcterms:created xsi:type="dcterms:W3CDTF">2026-06-04T20:41:00Z</dcterms:created>
  <dcterms:modified xsi:type="dcterms:W3CDTF">2026-06-04T20:45:00Z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0x0101006F7898CA58FE7D46B36998B113DA7D5C</vt:lpwstr>
  </property>
</Properties>
</file>