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72D80FB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E4CB7">
        <w:rPr>
          <w:bCs/>
          <w:sz w:val="14"/>
          <w:szCs w:val="14"/>
        </w:rPr>
        <w:t>HIGIENE Y SALUD COMUNITARIA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6CB6C895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 w:rsidRPr="007A5AE0">
              <w:rPr>
                <w:color w:val="000000"/>
                <w:sz w:val="10"/>
                <w:szCs w:val="12"/>
                <w:lang w:eastAsia="es-MX"/>
              </w:rPr>
              <w:t>Epidemiología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3C0F30F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N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utrición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2882287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 xml:space="preserve">écnicas clínicas 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23687F1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uidado del paciente geriátrico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01547FD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B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ases anatómicas y fisiológicas y el proceso salud-enfermedad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237FCA1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alud pública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0BA71EAB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alud sexual y reproductiva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C142D76" w:rsidR="00B848CC" w:rsidRPr="00CD1986" w:rsidRDefault="007A5AE0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écnicas clínic</w:t>
            </w:r>
            <w:bookmarkStart w:id="1" w:name="_GoBack"/>
            <w:bookmarkEnd w:id="1"/>
            <w:r w:rsidRPr="007A5AE0">
              <w:rPr>
                <w:color w:val="000000"/>
                <w:sz w:val="10"/>
                <w:szCs w:val="12"/>
                <w:lang w:eastAsia="es-MX"/>
              </w:rPr>
              <w:t xml:space="preserve">as </w:t>
            </w:r>
            <w:r>
              <w:rPr>
                <w:color w:val="000000"/>
                <w:sz w:val="10"/>
                <w:szCs w:val="12"/>
                <w:lang w:eastAsia="es-MX"/>
              </w:rPr>
              <w:t>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A758C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7948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40EC8"/>
    <w:rsid w:val="00841632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61b3eb68-281e-4a1a-b043-f6521625825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2026-06-04T20:34:00Z</dcterms:created>
  <dcterms:modified xsi:type="dcterms:W3CDTF">2026-06-04T20:38:00Z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