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651DFE8F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9940DB">
        <w:rPr>
          <w:bCs/>
          <w:sz w:val="14"/>
          <w:szCs w:val="14"/>
        </w:rPr>
        <w:t>INTERVENCIÓN EN LA EDUCACIÓN OBLIGATORIA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2707032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istema educativo 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0E60D343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escolar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CED9C5C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educativa en preescolar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2D648A89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ntroducción educativa en secundaria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5C3E1800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N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ociones de la intervención educativa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8B86C7D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en el aula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7FBCE92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educativa en primaria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6327A52" w:rsidR="00B848CC" w:rsidRPr="00CD1986" w:rsidRDefault="009940DB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bookmarkStart w:id="1" w:name="_GoBack"/>
            <w:bookmarkEnd w:id="1"/>
            <w:r w:rsidRPr="009940DB">
              <w:rPr>
                <w:color w:val="000000"/>
                <w:sz w:val="10"/>
                <w:szCs w:val="12"/>
                <w:lang w:eastAsia="es-MX"/>
              </w:rPr>
              <w:t>ntervención educativa en el nivel medio superior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145AA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FD44A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40EC8"/>
    <w:rsid w:val="00841632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61b3eb68-281e-4a1a-b043-f6521625825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2026-06-04T20:46:00Z</dcterms:created>
  <dcterms:modified xsi:type="dcterms:W3CDTF">2026-06-04T20:51:00Z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